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FE" w:rsidRPr="00BC72FE" w:rsidRDefault="00BC72FE" w:rsidP="00087F5B">
      <w:pPr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28"/>
          <w:lang w:eastAsia="ru-RU"/>
        </w:rPr>
      </w:pPr>
      <w:r w:rsidRPr="00BC72FE">
        <w:rPr>
          <w:rFonts w:ascii="Times New Roman" w:eastAsia="Times New Roman" w:hAnsi="Times New Roman" w:cs="Times New Roman"/>
          <w:b/>
          <w:noProof/>
          <w:color w:val="365F91" w:themeColor="accent1" w:themeShade="BF"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-850265</wp:posOffset>
            </wp:positionH>
            <wp:positionV relativeFrom="paragraph">
              <wp:posOffset>-519430</wp:posOffset>
            </wp:positionV>
            <wp:extent cx="1426210" cy="1296035"/>
            <wp:effectExtent l="19050" t="0" r="2540" b="0"/>
            <wp:wrapTight wrapText="bothSides">
              <wp:wrapPolygon edited="0">
                <wp:start x="-289" y="0"/>
                <wp:lineTo x="-289" y="21272"/>
                <wp:lineTo x="21638" y="21272"/>
                <wp:lineTo x="21638" y="0"/>
                <wp:lineTo x="-289" y="0"/>
              </wp:wrapPolygon>
            </wp:wrapTight>
            <wp:docPr id="1" name="Рисунок 1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2FE">
        <w:rPr>
          <w:rFonts w:ascii="Times New Roman" w:eastAsia="Times New Roman" w:hAnsi="Times New Roman" w:cs="Times New Roman"/>
          <w:b/>
          <w:color w:val="365F91" w:themeColor="accent1" w:themeShade="BF"/>
          <w:sz w:val="32"/>
          <w:szCs w:val="28"/>
          <w:lang w:eastAsia="ru-RU"/>
        </w:rPr>
        <w:t>Памятка для родителей и педагогов</w:t>
      </w:r>
    </w:p>
    <w:p w:rsidR="00087F5B" w:rsidRPr="00BC72FE" w:rsidRDefault="00087F5B" w:rsidP="00087F5B">
      <w:pPr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Предпосылки наркотизации подростков</w:t>
      </w:r>
    </w:p>
    <w:p w:rsidR="00087F5B" w:rsidRPr="00BC72FE" w:rsidRDefault="00087F5B" w:rsidP="00087F5B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1. </w:t>
      </w:r>
      <w:proofErr w:type="gramStart"/>
      <w:r w:rsidRPr="00BC72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Медико - биологические</w:t>
      </w:r>
      <w:proofErr w:type="gramEnd"/>
      <w:r w:rsidRPr="00BC72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наследственная отягощённость алкоголизмом, наркоманией, психическими расстройствами у ближайших родственников (отец, мать, дед, дядя, братья или сёстры),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индивидуальные психические заболевания (например, травмы головы, шизофрения, умственная отсталость, эпилепсия) у самого подростка или его ближайших родственников,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остаточные явления и последствия органических поражений головного мозга в период внутриутробного развития, родов и вследствие инфекций раннего детства,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раннее  курение и алкоголизация,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эпизодическое употребление наркотиков до того, как наступила зависимость,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высокий порог нейрофизиологического  раздражения (любовь к ярким «ядовитым» краскам, их сочетаниям в одежде, комнате); 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высокая переносимость мелькающих огней и громкой музыки  на дискотеках на протяжении длительного времени,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стремление к экстремальным видам поведения, стремление к экстриму, к жизни «на грани».   </w:t>
      </w:r>
    </w:p>
    <w:p w:rsidR="00087F5B" w:rsidRPr="00BC72FE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87F5B" w:rsidRPr="00BC72FE" w:rsidRDefault="00087F5B" w:rsidP="00087F5B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72FE">
        <w:rPr>
          <w:rFonts w:ascii="Times New Roman" w:eastAsia="Calibri" w:hAnsi="Times New Roman" w:cs="Times New Roman"/>
          <w:b/>
          <w:sz w:val="36"/>
          <w:szCs w:val="36"/>
        </w:rPr>
        <w:t xml:space="preserve">2. </w:t>
      </w:r>
      <w:r w:rsidRPr="00BC72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Социальные: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приёмная семья,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неполная семья,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семья, когда один из родителей не является родным,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семья, в которой воспитанием ребёнка занимаются бабушки и дедушки,</w:t>
      </w:r>
    </w:p>
    <w:p w:rsidR="00BC72FE" w:rsidRDefault="00BC72FE" w:rsidP="00BC72F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-520700</wp:posOffset>
            </wp:positionV>
            <wp:extent cx="1553845" cy="1529080"/>
            <wp:effectExtent l="19050" t="0" r="8255" b="0"/>
            <wp:wrapTight wrapText="bothSides">
              <wp:wrapPolygon edited="0">
                <wp:start x="-265" y="0"/>
                <wp:lineTo x="-265" y="21259"/>
                <wp:lineTo x="21715" y="21259"/>
                <wp:lineTo x="21715" y="0"/>
                <wp:lineTo x="-265" y="0"/>
              </wp:wrapPolygon>
            </wp:wrapTight>
            <wp:docPr id="2" name="Рисунок 2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жестокое обращение  в семье…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семья, в которой назревает развод родителей (недостаток родительской любви и заботы),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беспризорность (особое социальное </w:t>
      </w:r>
      <w:hyperlink r:id="rId7" w:history="1">
        <w:r w:rsidRPr="00BC72FE">
          <w:rPr>
            <w:rFonts w:ascii="Times New Roman" w:eastAsia="Times New Roman" w:hAnsi="Times New Roman" w:cs="Times New Roman"/>
            <w:sz w:val="36"/>
            <w:szCs w:val="36"/>
            <w:lang w:eastAsia="ru-RU"/>
          </w:rPr>
          <w:t>положение</w:t>
        </w:r>
      </w:hyperlink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несовершеннолетнего, характеризующееся отсутствием постоянного места жительства,   разрывом отношений с родителями),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безнадзорность (отсутствие или недостаточность </w:t>
      </w:r>
      <w:proofErr w:type="gramStart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контроля за</w:t>
      </w:r>
      <w:proofErr w:type="gramEnd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поведением и занятиями детей и подростков),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бродяжничество (состояние человека, скитающегося с места на место),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глубокие дефекты воспитания и социально-педагогическая запущенность,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гипоопека (ребёнку не хватает внимания),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гиперопека</w:t>
      </w:r>
      <w:proofErr w:type="spellEnd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(чрезмерная родительская забота),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принадлежность к определённым социальным группам (где употребление наркотиков принято за норму поведения).</w:t>
      </w:r>
    </w:p>
    <w:p w:rsidR="00087F5B" w:rsidRPr="00BC72FE" w:rsidRDefault="00087F5B" w:rsidP="00087F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87F5B" w:rsidRPr="00BC72FE" w:rsidRDefault="00087F5B" w:rsidP="00087F5B">
      <w:pPr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r w:rsidRPr="00BC72FE">
        <w:rPr>
          <w:rFonts w:ascii="Times New Roman" w:eastAsia="Calibri" w:hAnsi="Times New Roman" w:cs="Times New Roman"/>
          <w:b/>
          <w:sz w:val="36"/>
          <w:szCs w:val="36"/>
        </w:rPr>
        <w:t>3. Поведенческие: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частые нарушения Устава  и общепринятых правил поведения,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частые пропуски  учебных занятий без уважительной причины,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правонарушения,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эпизодический или регулярный опыт употребления табака, </w:t>
      </w:r>
      <w:proofErr w:type="spellStart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насвая</w:t>
      </w:r>
      <w:proofErr w:type="spellEnd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, кальяна,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эпизодический или регулярный опыт употребления слабоалкогольных и энергетических  напитков, пива,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эпизодический или регулярный опыт употребления</w:t>
      </w: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токсических веществ (ацетона, растворителя, клея «Момент», других химических веществ),</w:t>
      </w:r>
    </w:p>
    <w:p w:rsidR="00BC72FE" w:rsidRDefault="00BC72FE" w:rsidP="00BC72F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-520700</wp:posOffset>
            </wp:positionV>
            <wp:extent cx="1704340" cy="1745615"/>
            <wp:effectExtent l="19050" t="0" r="0" b="0"/>
            <wp:wrapTight wrapText="bothSides">
              <wp:wrapPolygon edited="0">
                <wp:start x="-241" y="0"/>
                <wp:lineTo x="-241" y="21451"/>
                <wp:lineTo x="21487" y="21451"/>
                <wp:lineTo x="21487" y="0"/>
                <wp:lineTo x="-241" y="0"/>
              </wp:wrapPolygon>
            </wp:wrapTight>
            <wp:docPr id="3" name="Рисунок 3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состоит на </w:t>
      </w:r>
      <w:proofErr w:type="spellStart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внутришкольном</w:t>
      </w:r>
      <w:proofErr w:type="spellEnd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учёте,  на учёте в ПДН ОП Управления МВД России по городу Екатеринбургу или в ТКДН и ЗП,</w:t>
      </w:r>
    </w:p>
    <w:p w:rsidR="00087F5B" w:rsidRPr="00BC72FE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87F5B" w:rsidRPr="00BC72FE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4. Психологические: </w:t>
      </w:r>
    </w:p>
    <w:p w:rsidR="00087F5B" w:rsidRPr="00BC72FE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патологические формирования характера (психопатии),                                                         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низкая толерантность к фрустрациям, то есть </w:t>
      </w:r>
      <w:proofErr w:type="spellStart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незакалённость</w:t>
      </w:r>
      <w:proofErr w:type="spellEnd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отношении жизненных трудностей,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наличие комплекса неполноценности,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высокомерие и хвастовство,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стремление к независимости, высвобождению из-под опеки родителей,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отсутствие ответственности перед собой, неспособность быть хозяином  своего слова, особенная склонность  к лживости,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замкнутость, стеснительность, робость и нерешительность,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легкомысленность и поверхностность в общении,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суицидальное наклонности и суицидальное поведение,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недостаточная адаптивная способность,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неумение анализировать  обстоятельства и делать выбор, 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шаблонность в образе жизни и </w:t>
      </w:r>
      <w:proofErr w:type="spellStart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подчиняемость</w:t>
      </w:r>
      <w:proofErr w:type="spellEnd"/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стилю, моде, рекламе, псевдокультуре.</w:t>
      </w:r>
    </w:p>
    <w:p w:rsidR="00087F5B" w:rsidRPr="00BC72FE" w:rsidRDefault="00087F5B" w:rsidP="00087F5B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87F5B" w:rsidRPr="00BC72FE" w:rsidRDefault="00087F5B" w:rsidP="00087F5B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5. Социально-психологические</w:t>
      </w:r>
    </w:p>
    <w:p w:rsidR="00087F5B" w:rsidRPr="00BC72FE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формируются при использовании методов наблюдения и анализа;</w:t>
      </w:r>
    </w:p>
    <w:p w:rsidR="00087F5B" w:rsidRPr="00BC72FE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неадекватная самооценка,</w:t>
      </w:r>
    </w:p>
    <w:p w:rsidR="00087F5B" w:rsidRPr="00BC72FE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высокий уровень агрессивности (конфликты со сверстниками, педагогами и родителями),</w:t>
      </w:r>
    </w:p>
    <w:p w:rsidR="00BC72FE" w:rsidRDefault="00BC72FE" w:rsidP="00BC72F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-820420</wp:posOffset>
            </wp:positionH>
            <wp:positionV relativeFrom="paragraph">
              <wp:posOffset>-520700</wp:posOffset>
            </wp:positionV>
            <wp:extent cx="1526540" cy="1445895"/>
            <wp:effectExtent l="19050" t="0" r="0" b="0"/>
            <wp:wrapTight wrapText="bothSides">
              <wp:wrapPolygon edited="0">
                <wp:start x="-270" y="0"/>
                <wp:lineTo x="-270" y="21344"/>
                <wp:lineTo x="21564" y="21344"/>
                <wp:lineTo x="21564" y="0"/>
                <wp:lineTo x="-270" y="0"/>
              </wp:wrapPolygon>
            </wp:wrapTight>
            <wp:docPr id="4" name="Рисунок 4" descr="D:\2017-2018 учебный год\Диалог\профилактический олимп\уголок профилактики\наркотики\hello_html_6c2b8d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наркотики\hello_html_6c2b8d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2FE" w:rsidRDefault="00BC72FE" w:rsidP="00BC72F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87F5B" w:rsidRPr="00BC72FE" w:rsidRDefault="00087F5B" w:rsidP="00BC72F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отрицание любых проблем,</w:t>
      </w:r>
    </w:p>
    <w:p w:rsidR="00087F5B" w:rsidRPr="00BC72FE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стремление избегать неприятных ситуаций,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неумение прогнозировать последствия своих поступков,</w:t>
      </w:r>
    </w:p>
    <w:p w:rsidR="00087F5B" w:rsidRPr="00BC72FE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неумение преодолевать трудности,</w:t>
      </w:r>
    </w:p>
    <w:p w:rsidR="00087F5B" w:rsidRPr="00087F5B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FE">
        <w:rPr>
          <w:rFonts w:ascii="Times New Roman" w:eastAsia="Times New Roman" w:hAnsi="Times New Roman" w:cs="Times New Roman"/>
          <w:sz w:val="36"/>
          <w:szCs w:val="36"/>
          <w:lang w:eastAsia="ru-RU"/>
        </w:rPr>
        <w:t>зависимость от мнения окружающих …</w:t>
      </w:r>
    </w:p>
    <w:p w:rsidR="0078195A" w:rsidRPr="0078195A" w:rsidRDefault="0078195A" w:rsidP="00087F5B"/>
    <w:sectPr w:rsidR="0078195A" w:rsidRPr="0078195A" w:rsidSect="009E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202F"/>
    <w:multiLevelType w:val="hybridMultilevel"/>
    <w:tmpl w:val="14D45F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savePreviewPicture/>
  <w:compat/>
  <w:rsids>
    <w:rsidRoot w:val="00154146"/>
    <w:rsid w:val="00087F5B"/>
    <w:rsid w:val="00154146"/>
    <w:rsid w:val="003B5D1A"/>
    <w:rsid w:val="005414F3"/>
    <w:rsid w:val="0078195A"/>
    <w:rsid w:val="009E1B1B"/>
    <w:rsid w:val="00A06E02"/>
    <w:rsid w:val="00BC72FE"/>
    <w:rsid w:val="00C40542"/>
    <w:rsid w:val="00E0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lower/1721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Лидия Александровна</cp:lastModifiedBy>
  <cp:revision>3</cp:revision>
  <dcterms:created xsi:type="dcterms:W3CDTF">2015-09-21T07:49:00Z</dcterms:created>
  <dcterms:modified xsi:type="dcterms:W3CDTF">2018-01-27T06:40:00Z</dcterms:modified>
</cp:coreProperties>
</file>