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F6" w:rsidRPr="002332F6" w:rsidRDefault="002332F6" w:rsidP="002332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b/>
          <w:bCs/>
          <w:i/>
          <w:iCs/>
          <w:noProof/>
          <w:color w:val="365F91" w:themeColor="accent1" w:themeShade="BF"/>
          <w:sz w:val="32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-456565</wp:posOffset>
            </wp:positionH>
            <wp:positionV relativeFrom="margin">
              <wp:posOffset>-255905</wp:posOffset>
            </wp:positionV>
            <wp:extent cx="4030345" cy="2869565"/>
            <wp:effectExtent l="19050" t="0" r="8255" b="0"/>
            <wp:wrapSquare wrapText="bothSides"/>
            <wp:docPr id="13" name="Рисунок 13" descr="D:\2017-2018 учебный год\Диалог\профилактический олимп\уголок профилактики\толерантност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2017-2018 учебный год\Диалог\профилактический олимп\уголок профилактики\толерантность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345" cy="286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32F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6"/>
          <w:lang w:eastAsia="ru-RU"/>
        </w:rPr>
        <w:t>Будь не таким, как другие,</w:t>
      </w:r>
      <w:r w:rsidRPr="002332F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6"/>
          <w:lang w:eastAsia="ru-RU"/>
        </w:rPr>
        <w:br/>
        <w:t>и позволь другим быть другими.</w:t>
      </w:r>
      <w:r w:rsidRPr="002332F6">
        <w:rPr>
          <w:rFonts w:ascii="Times New Roman" w:eastAsia="Times New Roman" w:hAnsi="Times New Roman" w:cs="Times New Roman"/>
          <w:color w:val="333333"/>
          <w:sz w:val="32"/>
          <w:szCs w:val="36"/>
          <w:lang w:eastAsia="ru-RU"/>
        </w:rPr>
        <w:br/>
      </w:r>
      <w:r w:rsidRPr="002332F6">
        <w:rPr>
          <w:rFonts w:ascii="Times New Roman" w:eastAsia="Times New Roman" w:hAnsi="Times New Roman" w:cs="Times New Roman"/>
          <w:i/>
          <w:iCs/>
          <w:color w:val="333333"/>
          <w:sz w:val="32"/>
          <w:szCs w:val="36"/>
          <w:lang w:eastAsia="ru-RU"/>
        </w:rPr>
        <w:t>Хенрик Ягодзинский</w:t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sz w:val="36"/>
          <w:szCs w:val="36"/>
          <w:lang w:eastAsia="ru-RU"/>
        </w:rPr>
        <w:t>Такие явления как экстремизм и насилие являются нездоровыми проявлениями психологии поведения человеческого общества. К сожалению, в последнее время еще наблюдается рост числа этих негативных проявлений.</w:t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sz w:val="36"/>
          <w:szCs w:val="36"/>
          <w:lang w:eastAsia="ru-RU"/>
        </w:rPr>
        <w:t>И одной из причин нетерпимости является непринятие различий с точки зрения самобытности того или иного народа, хотя интересы и мнения этих народов зачастую не расходятся. Такие случаи должны быть своеобразными уроками толерантности для других и, прежде всего, вызывать опасения у каждого человека.</w:t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-454025</wp:posOffset>
            </wp:positionH>
            <wp:positionV relativeFrom="margin">
              <wp:posOffset>5660390</wp:posOffset>
            </wp:positionV>
            <wp:extent cx="2306320" cy="3429000"/>
            <wp:effectExtent l="19050" t="0" r="0" b="0"/>
            <wp:wrapSquare wrapText="bothSides"/>
            <wp:docPr id="14" name="Рисунок 14" descr="D:\2017-2018 учебный год\Диалог\профилактический олимп\уголок профилактики\толерантность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2017-2018 учебный год\Диалог\профилактический олимп\уголок профилактики\толерантность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sz w:val="36"/>
          <w:szCs w:val="36"/>
          <w:lang w:eastAsia="ru-RU"/>
        </w:rPr>
        <w:t>Мирное сосуществование возможно лишь в том случае, если каждый из нас с уважением научится относиться к представителю любой этнической культуры, принципы терпимости – это основа толерантного сосуществования людей. Мы должны бороться с дискриминацией людей по этническому признаку, выступать в их защиту и пытаться изменить стереотипы мышления тех, кто еще не научился толерантности.</w:t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lastRenderedPageBreak/>
        <w:t>История праздника.</w:t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6DE6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Этот праздник объявлен ЮНЕСКО в 1995 году по случаю 50-летнего юбилея этой организации и принятия Декларации принципов терпимости государствами</w:t>
      </w:r>
      <w:r w:rsidRPr="002332F6">
        <w:rPr>
          <w:rFonts w:ascii="Times New Roman" w:eastAsia="Times New Roman" w:hAnsi="Times New Roman" w:cs="Times New Roman"/>
          <w:b/>
          <w:bCs/>
          <w:color w:val="006DE6"/>
          <w:sz w:val="36"/>
          <w:szCs w:val="36"/>
          <w:lang w:eastAsia="ru-RU"/>
        </w:rPr>
        <w:t xml:space="preserve"> – </w:t>
      </w:r>
      <w:r w:rsidRPr="002332F6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членами ЮНЕСКО</w:t>
      </w:r>
      <w:r w:rsidRPr="002332F6">
        <w:rPr>
          <w:rFonts w:ascii="Times New Roman" w:eastAsia="Times New Roman" w:hAnsi="Times New Roman" w:cs="Times New Roman"/>
          <w:b/>
          <w:bCs/>
          <w:color w:val="006DE6"/>
          <w:sz w:val="36"/>
          <w:szCs w:val="36"/>
          <w:lang w:eastAsia="ru-RU"/>
        </w:rPr>
        <w:t>.</w:t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Именно с этого момента и было принято решение ежегодно 16 ноября отмечать Международный день, посвященный терпимости, приурочивая к нему соответствующие мероприятия, ориентированные как на учебные заведения, так и на широкую общественность, которые способны донести до каждого человека суть такого понятия, как толерантность. </w:t>
      </w:r>
    </w:p>
    <w:p w:rsidR="002332F6" w:rsidRPr="002332F6" w:rsidRDefault="002332F6" w:rsidP="002332F6">
      <w:pPr>
        <w:spacing w:after="187" w:line="240" w:lineRule="auto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t>Толерантность</w:t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sz w:val="36"/>
          <w:szCs w:val="36"/>
          <w:lang w:eastAsia="ru-RU"/>
        </w:rPr>
        <w:t>Согласно Декларации принципов толерантности 1995 года, толерантность понимается как "уважение, принятие и правильное понимание богатого многообразия культур нашего мира". Толерантность определяется Декларацией как "гармония в многообразии".</w:t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99705" y="724395"/>
            <wp:positionH relativeFrom="margin">
              <wp:align>left</wp:align>
            </wp:positionH>
            <wp:positionV relativeFrom="margin">
              <wp:align>top</wp:align>
            </wp:positionV>
            <wp:extent cx="3600384" cy="3206337"/>
            <wp:effectExtent l="19050" t="0" r="66" b="0"/>
            <wp:wrapSquare wrapText="bothSides"/>
            <wp:docPr id="2" name="Рисунок 2" descr="http://boomerang-kdm.ru/img/calendar/42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omerang-kdm.ru/img/calendar/42/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384" cy="3206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32F6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 культурным многообразием понимается многообразие культурных групп, которые равноправно сосуществуют в человеческом сообществе. Толерантность не означает только признание факта существования "Другого". Толерантность означает возможность "Другого" чувствовать себя комфортно в любом принимающем обществе.</w:t>
      </w:r>
    </w:p>
    <w:p w:rsidR="002332F6" w:rsidRPr="002332F6" w:rsidRDefault="002332F6" w:rsidP="002332F6">
      <w:pPr>
        <w:spacing w:after="187" w:line="240" w:lineRule="auto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-981572</wp:posOffset>
            </wp:positionH>
            <wp:positionV relativeFrom="margin">
              <wp:posOffset>-580942</wp:posOffset>
            </wp:positionV>
            <wp:extent cx="2694333" cy="2693505"/>
            <wp:effectExtent l="19050" t="0" r="0" b="0"/>
            <wp:wrapSquare wrapText="bothSides"/>
            <wp:docPr id="8" name="Рисунок 5" descr="http://boomerang-kdm.ru/img/calendar/42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omerang-kdm.ru/img/calendar/42/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33" cy="269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32F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t>Основные принципы толерантности:</w:t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1. Уважение человеческого достоинства всех без исключений людей.</w:t>
      </w:r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2. Уважение различий.</w:t>
      </w:r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3. Понимание индивидуальной неповторимости.</w:t>
      </w:r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 xml:space="preserve">4. </w:t>
      </w:r>
      <w:proofErr w:type="spellStart"/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Взаимодополняемость</w:t>
      </w:r>
      <w:proofErr w:type="spellEnd"/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как основная черта различий.</w:t>
      </w:r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5. Взаимозависимость как основа совместных действий.</w:t>
      </w:r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6. Культура мира.</w:t>
      </w:r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7. Сохранение памяти.</w:t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Также к числу этих принципов следует, прежде всего, отнести:</w:t>
      </w:r>
    </w:p>
    <w:p w:rsid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отказ от насилия</w:t>
      </w:r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умение принудить себя, не принуждая других</w:t>
      </w:r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принятие </w:t>
      </w:r>
      <w:proofErr w:type="gramStart"/>
      <w:r w:rsidRPr="00233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ДРУГОГО</w:t>
      </w:r>
      <w:proofErr w:type="gramEnd"/>
      <w:r w:rsidRPr="002332F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, </w:t>
      </w:r>
      <w:r w:rsidRPr="00233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который</w:t>
      </w:r>
      <w:r w:rsidRPr="002332F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может отличаться по разным признакам</w:t>
      </w:r>
      <w:r w:rsidRPr="002332F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— национальным, расовым, культурным, религиозным и т.д.</w:t>
      </w:r>
    </w:p>
    <w:p w:rsidR="002332F6" w:rsidRPr="002332F6" w:rsidRDefault="002332F6" w:rsidP="00233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332F6" w:rsidRPr="002332F6" w:rsidRDefault="002332F6" w:rsidP="0023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color w:val="C00000"/>
          <w:sz w:val="40"/>
          <w:szCs w:val="36"/>
          <w:lang w:eastAsia="ru-RU"/>
        </w:rPr>
        <w:t>«Поступай по отношению к другим так, как ты хотел бы, чтобы они поступали по отношению к тебе».</w:t>
      </w:r>
    </w:p>
    <w:p w:rsidR="002332F6" w:rsidRPr="002332F6" w:rsidRDefault="002332F6" w:rsidP="0023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332F6" w:rsidRPr="002332F6" w:rsidRDefault="002332F6" w:rsidP="00233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332F6">
        <w:rPr>
          <w:rFonts w:ascii="Times New Roman" w:eastAsia="Times New Roman" w:hAnsi="Times New Roman" w:cs="Times New Roman"/>
          <w:noProof/>
          <w:color w:val="333333"/>
          <w:sz w:val="36"/>
          <w:szCs w:val="36"/>
          <w:lang w:eastAsia="ru-RU"/>
        </w:rPr>
        <w:drawing>
          <wp:inline distT="0" distB="0" distL="0" distR="0">
            <wp:extent cx="4512310" cy="1330325"/>
            <wp:effectExtent l="19050" t="0" r="2540" b="0"/>
            <wp:docPr id="6" name="Рисунок 6" descr="http://boomerang-kdm.ru/img/calendar/42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oomerang-kdm.ru/img/calendar/42/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0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8B2" w:rsidRPr="002332F6" w:rsidRDefault="00B578B2">
      <w:pPr>
        <w:rPr>
          <w:rFonts w:ascii="Times New Roman" w:hAnsi="Times New Roman" w:cs="Times New Roman"/>
          <w:sz w:val="36"/>
          <w:szCs w:val="36"/>
        </w:rPr>
      </w:pPr>
    </w:p>
    <w:sectPr w:rsidR="00B578B2" w:rsidRPr="002332F6" w:rsidSect="00B5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16A38"/>
    <w:multiLevelType w:val="hybridMultilevel"/>
    <w:tmpl w:val="5F2A5BF0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2332F6"/>
    <w:rsid w:val="00021886"/>
    <w:rsid w:val="00024474"/>
    <w:rsid w:val="000B3FBC"/>
    <w:rsid w:val="000C79ED"/>
    <w:rsid w:val="0010660B"/>
    <w:rsid w:val="00135A28"/>
    <w:rsid w:val="0019734F"/>
    <w:rsid w:val="002332F6"/>
    <w:rsid w:val="00254B2E"/>
    <w:rsid w:val="002574C8"/>
    <w:rsid w:val="003E0460"/>
    <w:rsid w:val="00412A1F"/>
    <w:rsid w:val="00434496"/>
    <w:rsid w:val="004E5ECE"/>
    <w:rsid w:val="004E6C33"/>
    <w:rsid w:val="00524A66"/>
    <w:rsid w:val="005C093E"/>
    <w:rsid w:val="005C1D9F"/>
    <w:rsid w:val="00653112"/>
    <w:rsid w:val="00706040"/>
    <w:rsid w:val="0077487F"/>
    <w:rsid w:val="00800660"/>
    <w:rsid w:val="00823930"/>
    <w:rsid w:val="00AD65F1"/>
    <w:rsid w:val="00B0404A"/>
    <w:rsid w:val="00B420F3"/>
    <w:rsid w:val="00B578B2"/>
    <w:rsid w:val="00BE314C"/>
    <w:rsid w:val="00C42595"/>
    <w:rsid w:val="00CE0253"/>
    <w:rsid w:val="00D26AC4"/>
    <w:rsid w:val="00D62E93"/>
    <w:rsid w:val="00D6664F"/>
    <w:rsid w:val="00E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2"/>
  </w:style>
  <w:style w:type="paragraph" w:styleId="3">
    <w:name w:val="heading 3"/>
    <w:basedOn w:val="a"/>
    <w:link w:val="30"/>
    <w:uiPriority w:val="9"/>
    <w:qFormat/>
    <w:rsid w:val="002332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32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3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32F6"/>
    <w:rPr>
      <w:i/>
      <w:iCs/>
    </w:rPr>
  </w:style>
  <w:style w:type="character" w:styleId="a5">
    <w:name w:val="Strong"/>
    <w:basedOn w:val="a0"/>
    <w:uiPriority w:val="22"/>
    <w:qFormat/>
    <w:rsid w:val="002332F6"/>
    <w:rPr>
      <w:b/>
      <w:bCs/>
    </w:rPr>
  </w:style>
  <w:style w:type="paragraph" w:customStyle="1" w:styleId="blue1">
    <w:name w:val="blue1"/>
    <w:basedOn w:val="a"/>
    <w:rsid w:val="00233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medium">
    <w:name w:val="blue_medium"/>
    <w:basedOn w:val="a0"/>
    <w:rsid w:val="002332F6"/>
  </w:style>
  <w:style w:type="paragraph" w:styleId="a6">
    <w:name w:val="Balloon Text"/>
    <w:basedOn w:val="a"/>
    <w:link w:val="a7"/>
    <w:uiPriority w:val="99"/>
    <w:semiHidden/>
    <w:unhideWhenUsed/>
    <w:rsid w:val="0023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32F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3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dcterms:created xsi:type="dcterms:W3CDTF">2018-01-25T12:05:00Z</dcterms:created>
  <dcterms:modified xsi:type="dcterms:W3CDTF">2018-01-25T12:24:00Z</dcterms:modified>
</cp:coreProperties>
</file>