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4BC5" w:rsidRPr="00AE4BC5" w:rsidRDefault="00AE4BC5" w:rsidP="00AE4BC5">
      <w:pPr>
        <w:jc w:val="center"/>
        <w:rPr>
          <w:rFonts w:ascii="inherit" w:eastAsia="Times New Roman" w:hAnsi="inherit" w:cs="Arial"/>
          <w:sz w:val="20"/>
          <w:szCs w:val="20"/>
          <w:lang w:eastAsia="ru-RU"/>
        </w:rPr>
      </w:pPr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ПРАВИТЕЛЬСТВО РОССИЙСКОЙ ФЕДЕРАЦИИ</w:t>
      </w:r>
    </w:p>
    <w:p w:rsidR="00AE4BC5" w:rsidRPr="00AE4BC5" w:rsidRDefault="00AE4BC5" w:rsidP="00AE4BC5">
      <w:pPr>
        <w:jc w:val="center"/>
        <w:rPr>
          <w:rFonts w:ascii="inherit" w:eastAsia="Times New Roman" w:hAnsi="inherit" w:cs="Arial"/>
          <w:sz w:val="20"/>
          <w:szCs w:val="20"/>
          <w:lang w:eastAsia="ru-RU"/>
        </w:rPr>
      </w:pPr>
      <w:bookmarkStart w:id="0" w:name="100002"/>
      <w:bookmarkEnd w:id="0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ПОСТАНОВЛЕНИЕ</w:t>
      </w:r>
    </w:p>
    <w:p w:rsidR="00AE4BC5" w:rsidRPr="00AE4BC5" w:rsidRDefault="00AE4BC5" w:rsidP="00AE4BC5">
      <w:pPr>
        <w:jc w:val="center"/>
        <w:rPr>
          <w:rFonts w:ascii="inherit" w:eastAsia="Times New Roman" w:hAnsi="inherit" w:cs="Arial"/>
          <w:sz w:val="20"/>
          <w:szCs w:val="20"/>
          <w:lang w:eastAsia="ru-RU"/>
        </w:rPr>
      </w:pPr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от 30 октября 2014 г. N 1130</w:t>
      </w:r>
    </w:p>
    <w:p w:rsidR="00AE4BC5" w:rsidRPr="00AE4BC5" w:rsidRDefault="00AE4BC5" w:rsidP="00AE4BC5">
      <w:pPr>
        <w:jc w:val="center"/>
        <w:rPr>
          <w:rFonts w:ascii="inherit" w:eastAsia="Times New Roman" w:hAnsi="inherit" w:cs="Arial"/>
          <w:sz w:val="20"/>
          <w:szCs w:val="20"/>
          <w:lang w:eastAsia="ru-RU"/>
        </w:rPr>
      </w:pPr>
      <w:bookmarkStart w:id="1" w:name="000016"/>
      <w:bookmarkStart w:id="2" w:name="100003"/>
      <w:bookmarkEnd w:id="1"/>
      <w:bookmarkEnd w:id="2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ОБ УТВЕРЖДЕНИИ ТРЕБОВАНИЙ</w:t>
      </w:r>
    </w:p>
    <w:p w:rsidR="00AE4BC5" w:rsidRPr="00AE4BC5" w:rsidRDefault="00AE4BC5" w:rsidP="00AE4BC5">
      <w:pPr>
        <w:jc w:val="center"/>
        <w:rPr>
          <w:rFonts w:ascii="inherit" w:eastAsia="Times New Roman" w:hAnsi="inherit" w:cs="Arial"/>
          <w:sz w:val="20"/>
          <w:szCs w:val="20"/>
          <w:lang w:eastAsia="ru-RU"/>
        </w:rPr>
      </w:pPr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К АНТИТЕРРОРИСТИЧЕСКОЙ ЗАЩИЩЕННОСТИ ОБЪЕКТОВ</w:t>
      </w:r>
    </w:p>
    <w:p w:rsidR="00AE4BC5" w:rsidRPr="00AE4BC5" w:rsidRDefault="00AE4BC5" w:rsidP="00AE4BC5">
      <w:pPr>
        <w:jc w:val="center"/>
        <w:rPr>
          <w:rFonts w:ascii="inherit" w:eastAsia="Times New Roman" w:hAnsi="inherit" w:cs="Arial"/>
          <w:sz w:val="20"/>
          <w:szCs w:val="20"/>
          <w:lang w:eastAsia="ru-RU"/>
        </w:rPr>
      </w:pPr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(ТЕРРИТОРИЙ), НАХОДЯЩИХСЯ В ВЕДЕНИИ МИНИСТЕРСТВА ЦИФРОВОГО</w:t>
      </w:r>
    </w:p>
    <w:p w:rsidR="00AE4BC5" w:rsidRPr="00AE4BC5" w:rsidRDefault="00AE4BC5" w:rsidP="00AE4BC5">
      <w:pPr>
        <w:jc w:val="center"/>
        <w:rPr>
          <w:rFonts w:ascii="inherit" w:eastAsia="Times New Roman" w:hAnsi="inherit" w:cs="Arial"/>
          <w:sz w:val="20"/>
          <w:szCs w:val="20"/>
          <w:lang w:eastAsia="ru-RU"/>
        </w:rPr>
      </w:pPr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РАЗВИТИЯ, СВЯЗИ И МАССОВЫХ КОММУНИКАЦИЙ РОССИЙСКОЙ ФЕДЕРАЦИИ,</w:t>
      </w:r>
    </w:p>
    <w:p w:rsidR="00AE4BC5" w:rsidRPr="00AE4BC5" w:rsidRDefault="00AE4BC5" w:rsidP="00AE4BC5">
      <w:pPr>
        <w:jc w:val="center"/>
        <w:rPr>
          <w:rFonts w:ascii="inherit" w:eastAsia="Times New Roman" w:hAnsi="inherit" w:cs="Arial"/>
          <w:sz w:val="20"/>
          <w:szCs w:val="20"/>
          <w:lang w:eastAsia="ru-RU"/>
        </w:rPr>
      </w:pPr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ФЕДЕРАЛЬНОЙ СЛУЖБЫ ПО НАДЗОРУ В СФЕРЕ СВЯЗИ, ИНФОРМАЦИОННЫХ ТЕХНОЛОГИЙ</w:t>
      </w:r>
    </w:p>
    <w:p w:rsidR="00AE4BC5" w:rsidRPr="00AE4BC5" w:rsidRDefault="00AE4BC5" w:rsidP="00AE4BC5">
      <w:pPr>
        <w:jc w:val="center"/>
        <w:rPr>
          <w:rFonts w:ascii="inherit" w:eastAsia="Times New Roman" w:hAnsi="inherit" w:cs="Arial"/>
          <w:sz w:val="20"/>
          <w:szCs w:val="20"/>
          <w:lang w:eastAsia="ru-RU"/>
        </w:rPr>
      </w:pPr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И МАССОВЫХ КОММУНИКАЦИЙ, ФЕДЕРАЛЬНОГО АГЕНТСТВА СВЯЗИ,</w:t>
      </w:r>
    </w:p>
    <w:p w:rsidR="00AE4BC5" w:rsidRPr="00AE4BC5" w:rsidRDefault="00AE4BC5" w:rsidP="00AE4BC5">
      <w:pPr>
        <w:jc w:val="center"/>
        <w:rPr>
          <w:rFonts w:ascii="inherit" w:eastAsia="Times New Roman" w:hAnsi="inherit" w:cs="Arial"/>
          <w:sz w:val="20"/>
          <w:szCs w:val="20"/>
          <w:lang w:eastAsia="ru-RU"/>
        </w:rPr>
      </w:pPr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ФЕДЕРАЛЬНОГО АГЕНТСТВА ПО ПЕЧАТИ И МАССОВЫМ КОММУНИКАЦИЯМ,</w:t>
      </w:r>
    </w:p>
    <w:p w:rsidR="00AE4BC5" w:rsidRPr="00AE4BC5" w:rsidRDefault="00AE4BC5" w:rsidP="00AE4BC5">
      <w:pPr>
        <w:jc w:val="center"/>
        <w:rPr>
          <w:rFonts w:ascii="inherit" w:eastAsia="Times New Roman" w:hAnsi="inherit" w:cs="Arial"/>
          <w:sz w:val="20"/>
          <w:szCs w:val="20"/>
          <w:lang w:eastAsia="ru-RU"/>
        </w:rPr>
      </w:pPr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А ТАКЖЕ ПОДВЕДОМСТВЕННЫХ ИМ ОРГАНИЗАЦИЙ, И ФОРМЫ ПАСПОРТА</w:t>
      </w:r>
    </w:p>
    <w:p w:rsidR="00AE4BC5" w:rsidRPr="00AE4BC5" w:rsidRDefault="00AE4BC5" w:rsidP="00AE4BC5">
      <w:pPr>
        <w:jc w:val="center"/>
        <w:rPr>
          <w:rFonts w:ascii="inherit" w:eastAsia="Times New Roman" w:hAnsi="inherit" w:cs="Arial"/>
          <w:sz w:val="20"/>
          <w:szCs w:val="20"/>
          <w:lang w:eastAsia="ru-RU"/>
        </w:rPr>
      </w:pPr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БЕЗОПАСНОСТИ ТАКИХ ОБЪЕКТОВ (ТЕРРИТОРИЙ)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bookmarkStart w:id="3" w:name="100004"/>
      <w:bookmarkEnd w:id="3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В соответствии с </w:t>
      </w:r>
      <w:hyperlink r:id="rId4" w:anchor="000020" w:history="1">
        <w:r w:rsidRPr="00AE4BC5">
          <w:rPr>
            <w:rStyle w:val="a3"/>
            <w:rFonts w:ascii="inherit" w:eastAsia="Times New Roman" w:hAnsi="inherit" w:cs="Arial"/>
            <w:sz w:val="20"/>
            <w:szCs w:val="20"/>
            <w:lang w:eastAsia="ru-RU"/>
          </w:rPr>
          <w:t>пунктом 4 части 2 статьи 5</w:t>
        </w:r>
      </w:hyperlink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 Федерального закона "О противодействии терроризму" Правительство Российской Федерации постановляет: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bookmarkStart w:id="4" w:name="100005"/>
      <w:bookmarkEnd w:id="4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Утвердить прилагаемые:</w:t>
      </w:r>
    </w:p>
    <w:bookmarkStart w:id="5" w:name="000017"/>
    <w:bookmarkStart w:id="6" w:name="100006"/>
    <w:bookmarkEnd w:id="5"/>
    <w:bookmarkEnd w:id="6"/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r w:rsidRPr="00AE4BC5">
        <w:rPr>
          <w:rFonts w:ascii="inherit" w:eastAsia="Times New Roman" w:hAnsi="inherit" w:cs="Arial"/>
          <w:sz w:val="20"/>
          <w:szCs w:val="20"/>
          <w:lang w:eastAsia="ru-RU"/>
        </w:rPr>
        <w:fldChar w:fldCharType="begin"/>
      </w:r>
      <w:r w:rsidRPr="00AE4BC5">
        <w:rPr>
          <w:rFonts w:ascii="inherit" w:eastAsia="Times New Roman" w:hAnsi="inherit" w:cs="Arial"/>
          <w:sz w:val="20"/>
          <w:szCs w:val="20"/>
          <w:lang w:eastAsia="ru-RU"/>
        </w:rPr>
        <w:instrText xml:space="preserve"> HYPERLINK "https://legalacts.ru/doc/postanovlenie-pravitelstva-rf-ot-30102014-n-1130/" \l "100010" </w:instrText>
      </w:r>
      <w:r w:rsidRPr="00AE4BC5">
        <w:rPr>
          <w:rFonts w:ascii="inherit" w:eastAsia="Times New Roman" w:hAnsi="inherit" w:cs="Arial"/>
          <w:sz w:val="20"/>
          <w:szCs w:val="20"/>
          <w:lang w:eastAsia="ru-RU"/>
        </w:rPr>
        <w:fldChar w:fldCharType="separate"/>
      </w:r>
      <w:r w:rsidRPr="00AE4BC5">
        <w:rPr>
          <w:rStyle w:val="a3"/>
          <w:rFonts w:ascii="inherit" w:eastAsia="Times New Roman" w:hAnsi="inherit" w:cs="Arial"/>
          <w:sz w:val="20"/>
          <w:szCs w:val="20"/>
          <w:lang w:eastAsia="ru-RU"/>
        </w:rPr>
        <w:t>требования</w:t>
      </w:r>
      <w:r w:rsidRPr="00AE4BC5">
        <w:rPr>
          <w:rFonts w:ascii="inherit" w:eastAsia="Times New Roman" w:hAnsi="inherit" w:cs="Arial"/>
          <w:sz w:val="20"/>
          <w:szCs w:val="20"/>
          <w:lang w:eastAsia="ru-RU"/>
        </w:rPr>
        <w:fldChar w:fldCharType="end"/>
      </w:r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 к антитеррористической защищенности объектов (территорий), находящихся в ведении Министерства цифрового развития, связи и массовых коммуникаций Российской Федерации, Федеральной службы по надзору в сфере связи, информационных технологий и массовых коммуникаций, Федерального агентства связи, Федерального агентства по печати и массовым коммуникациям, а также подведомственных им организаций;</w:t>
      </w:r>
    </w:p>
    <w:bookmarkStart w:id="7" w:name="000018"/>
    <w:bookmarkStart w:id="8" w:name="100007"/>
    <w:bookmarkEnd w:id="7"/>
    <w:bookmarkEnd w:id="8"/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r w:rsidRPr="00AE4BC5">
        <w:rPr>
          <w:rFonts w:ascii="inherit" w:eastAsia="Times New Roman" w:hAnsi="inherit" w:cs="Arial"/>
          <w:sz w:val="20"/>
          <w:szCs w:val="20"/>
          <w:lang w:eastAsia="ru-RU"/>
        </w:rPr>
        <w:fldChar w:fldCharType="begin"/>
      </w:r>
      <w:r w:rsidRPr="00AE4BC5">
        <w:rPr>
          <w:rFonts w:ascii="inherit" w:eastAsia="Times New Roman" w:hAnsi="inherit" w:cs="Arial"/>
          <w:sz w:val="20"/>
          <w:szCs w:val="20"/>
          <w:lang w:eastAsia="ru-RU"/>
        </w:rPr>
        <w:instrText xml:space="preserve"> HYPERLINK "https://legalacts.ru/doc/postanovlenie-pravitelstva-rf-ot-30102014-n-1130/" \l "100297" </w:instrText>
      </w:r>
      <w:r w:rsidRPr="00AE4BC5">
        <w:rPr>
          <w:rFonts w:ascii="inherit" w:eastAsia="Times New Roman" w:hAnsi="inherit" w:cs="Arial"/>
          <w:sz w:val="20"/>
          <w:szCs w:val="20"/>
          <w:lang w:eastAsia="ru-RU"/>
        </w:rPr>
        <w:fldChar w:fldCharType="separate"/>
      </w:r>
      <w:r w:rsidRPr="00AE4BC5">
        <w:rPr>
          <w:rStyle w:val="a3"/>
          <w:rFonts w:ascii="inherit" w:eastAsia="Times New Roman" w:hAnsi="inherit" w:cs="Arial"/>
          <w:sz w:val="20"/>
          <w:szCs w:val="20"/>
          <w:lang w:eastAsia="ru-RU"/>
        </w:rPr>
        <w:t>форму</w:t>
      </w:r>
      <w:r w:rsidRPr="00AE4BC5">
        <w:rPr>
          <w:rFonts w:ascii="inherit" w:eastAsia="Times New Roman" w:hAnsi="inherit" w:cs="Arial"/>
          <w:sz w:val="20"/>
          <w:szCs w:val="20"/>
          <w:lang w:eastAsia="ru-RU"/>
        </w:rPr>
        <w:fldChar w:fldCharType="end"/>
      </w:r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 паспорта безопасности объектов (территорий), находящихся в ведении Министерства цифрового развития, связи и массовых коммуникаций Российской Федерации, Федеральной службы по надзору в сфере связи, информационных технологий и массовых коммуникаций, Федерального агентства связи, Федерального агентства по печати и массовым коммуникациям, а также подведомственных им организаций.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bookmarkStart w:id="9" w:name="100008"/>
      <w:bookmarkEnd w:id="9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Председатель Правительства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Российской Федерации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Д.МЕДВЕДЕВ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bookmarkStart w:id="10" w:name="100009"/>
      <w:bookmarkEnd w:id="10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Утверждены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постановлением Правительства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Российской Федерации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от 30 октября 2014 г. N 1130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bookmarkStart w:id="11" w:name="000019"/>
      <w:bookmarkStart w:id="12" w:name="100010"/>
      <w:bookmarkEnd w:id="11"/>
      <w:bookmarkEnd w:id="12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ТРЕБОВАНИЯ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r w:rsidRPr="00AE4BC5">
        <w:rPr>
          <w:rFonts w:ascii="inherit" w:eastAsia="Times New Roman" w:hAnsi="inherit" w:cs="Arial"/>
          <w:sz w:val="20"/>
          <w:szCs w:val="20"/>
          <w:lang w:eastAsia="ru-RU"/>
        </w:rPr>
        <w:lastRenderedPageBreak/>
        <w:t>К АНТИТЕРРОРИСТИЧЕСКОЙ ЗАЩИЩЕННОСТИ ОБЪЕКТОВ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(ТЕРРИТОРИЙ), НАХОДЯЩИХСЯ В ВЕДЕНИИ МИНИСТЕРСТВА ЦИФРОВОГО РАЗВИТИЯ,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СВЯЗИ И МАССОВЫХ КОММУНИКАЦИЙ РОССИЙСКОЙ ФЕДЕРАЦИИ, ФЕДЕРАЛЬНОЙ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СЛУЖБЫ ПО НАДЗОРУ В СФЕРЕ СВЯЗИ, ИНФОРМАЦИОННЫХ ТЕХНОЛОГИЙ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И МАССОВЫХ КОММУНИКАЦИЙ, ФЕДЕРАЛЬНОГО АГЕНТСТВА СВЯЗИ,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ФЕДЕРАЛЬНОГО АГЕНТСТВА ПО ПЕЧАТИ И МАССОВЫМ КОММУНИКАЦИЯМ,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А ТАКЖЕ ПОДВЕДОМСТВЕННЫХ ИМ ОРГАНИЗАЦИЙ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bookmarkStart w:id="13" w:name="100011"/>
      <w:bookmarkEnd w:id="13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I. Общие положения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bookmarkStart w:id="14" w:name="000020"/>
      <w:bookmarkStart w:id="15" w:name="100012"/>
      <w:bookmarkEnd w:id="14"/>
      <w:bookmarkEnd w:id="15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 xml:space="preserve">1. </w:t>
      </w:r>
      <w:proofErr w:type="gramStart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 xml:space="preserve">Настоящие требования определяют порядок обеспечения антитеррористической защищенности объектов (территорий), находящихся в ведении Министерства цифрового развития, связи и массовых коммуникаций Российской Федерации, Федеральной службы по надзору в сфере связи, информационных технологий и массовых коммуникаций, Федерального агентства связи, Федерального агентства по печати и массовым коммуникациям, их территориальных органов и подведомственных им организаций (далее соответственно - органы (организации), объекты (территории), включая вопросы инженерно-технической </w:t>
      </w:r>
      <w:proofErr w:type="spellStart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укрепленности</w:t>
      </w:r>
      <w:proofErr w:type="spellEnd"/>
      <w:proofErr w:type="gramEnd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 xml:space="preserve"> объектов (территорий), оснащения их техническими средствами и иные вопросы, влияющие на уровень антитеррористической защищенности объектов (территорий).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bookmarkStart w:id="16" w:name="100013"/>
      <w:bookmarkEnd w:id="16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2. Для целей настоящих требований под объектами (территориями) понимаются комплексы технологически и технически связанных между собой зданий, строений, сооружений и систем, отдельные здания, строения и сооружения, линии связи, правообладателем которых являются органы (организации).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bookmarkStart w:id="17" w:name="000030"/>
      <w:bookmarkStart w:id="18" w:name="000021"/>
      <w:bookmarkStart w:id="19" w:name="100014"/>
      <w:bookmarkEnd w:id="17"/>
      <w:bookmarkEnd w:id="18"/>
      <w:bookmarkEnd w:id="19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3. Настоящие требования распространяются на объекты (территории) организаций, относящихся к сфере деятельности Министерства цифрового развития, связи и массовых коммуникаций Российской Федерации и подведомственных указанному Министерству федеральных органов исполнительной власти.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bookmarkStart w:id="20" w:name="000001"/>
      <w:bookmarkStart w:id="21" w:name="100015"/>
      <w:bookmarkEnd w:id="20"/>
      <w:bookmarkEnd w:id="21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4. Настоящие требования не распространяются: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bookmarkStart w:id="22" w:name="000002"/>
      <w:bookmarkEnd w:id="22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на объекты (территории), подлежащие обязательной охране войсками национальной гвардии Российской Федерации;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bookmarkStart w:id="23" w:name="000003"/>
      <w:bookmarkEnd w:id="23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 xml:space="preserve">на важные государственные объекты, специальные грузы, сооружения на коммуникациях, подлежащие охране войсками национальной гвардии Российской Федерации, в части их оборудования инженерно-техническими средствами охраны, порядка </w:t>
      </w:r>
      <w:proofErr w:type="gramStart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контроля за</w:t>
      </w:r>
      <w:proofErr w:type="gramEnd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 xml:space="preserve"> оборудованием и эксплуатацией указанных инженерно-технических средств охраны.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bookmarkStart w:id="24" w:name="100016"/>
      <w:bookmarkEnd w:id="24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II. Категорирование объектов (территорий) и порядок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его проведения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bookmarkStart w:id="25" w:name="100017"/>
      <w:bookmarkEnd w:id="25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5. В целях установления дифференцированных требований по обеспечению антитеррористической защищенности объектов (территорий) осуществляется их категорирование.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bookmarkStart w:id="26" w:name="100018"/>
      <w:bookmarkEnd w:id="26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6. Категорирование объектов (территорий) осуществляется на основании оценки состояния защищенности объектов (территорий), учитывающей их значимость для инфраструктуры и жизнеобеспечения, степень потенциальной опасности и угрозы совершения террористического акта на объектах (территориях), а также возможных последствий его совершения.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bookmarkStart w:id="27" w:name="100019"/>
      <w:bookmarkEnd w:id="27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 xml:space="preserve">Степень угрозы совершения террористического акта определяется на основании данных о совершенных и предотвращенных террористических актах. Возможные последствия совершения террористического акта на объекте (территории) определяются на основании прогнозных показателей о количестве работников органа (организации), эксплуатирующих объект (территорию), и количестве людей, которые могут погибнуть или </w:t>
      </w:r>
      <w:r w:rsidRPr="00AE4BC5">
        <w:rPr>
          <w:rFonts w:ascii="inherit" w:eastAsia="Times New Roman" w:hAnsi="inherit" w:cs="Arial"/>
          <w:sz w:val="20"/>
          <w:szCs w:val="20"/>
          <w:lang w:eastAsia="ru-RU"/>
        </w:rPr>
        <w:lastRenderedPageBreak/>
        <w:t>получить вред здоровью, о возможном материальном ущербе и ущербе окружающей природной среде в районе нахождения объекта (территории).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bookmarkStart w:id="28" w:name="100020"/>
      <w:bookmarkEnd w:id="28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7. Категорирование объекта (территории) организуется руководителем органа (организации), являющегося правообладателем объекта (территории).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bookmarkStart w:id="29" w:name="000004"/>
      <w:bookmarkStart w:id="30" w:name="100021"/>
      <w:bookmarkEnd w:id="29"/>
      <w:bookmarkEnd w:id="30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 xml:space="preserve">8. </w:t>
      </w:r>
      <w:proofErr w:type="gramStart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Руководителем органа (организации), являющегося правообладателем объекта (территории), назначается комиссия по категорированию объекта (территории) (далее - комиссия).</w:t>
      </w:r>
      <w:proofErr w:type="gramEnd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 xml:space="preserve"> В состав комиссии включаются работники органа (организации), являющегося правообладателем объекта (территории), представители территориального органа безопасности и территориального органа Федеральной службы войск национальной гвардии Российской Федерации или подразделения вневедомственной охраны войск национальной гвардии Российской Федерации (по согласованию). К работе комиссии могут привлекаться эксперты из числа работников специализированных организаций в области проектирования и эксплуатации технологических систем и специализированных организаций, имеющих право осуществлять экспертизу безопасности объектов (территорий).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bookmarkStart w:id="31" w:name="100022"/>
      <w:bookmarkEnd w:id="31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9. Результаты работы комиссии оформляются актом категорирования объекта (территории), который составляется в одном экземпляре, подписывается всеми членами комиссии и хранится вместе с первым экземпляром паспорта безопасности объекта (территории).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bookmarkStart w:id="32" w:name="100023"/>
      <w:bookmarkEnd w:id="32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10. В зависимости от степени угрозы совершения на объектах (территориях) террористических актов и возможных последствий их совершения и с учетом оценки состояния защищенности объектов (территорий) устанавливаются следующие категории объектов (территорий):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bookmarkStart w:id="33" w:name="100024"/>
      <w:bookmarkEnd w:id="33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а) объекты (территории) категории 1 - объекты (территории) федерального и межрегионального значения, противоправные действия на которых могут нанести ущерб государственной безопасности страны, привести к особо крупному экономическому ущербу, в том числе: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bookmarkStart w:id="34" w:name="000022"/>
      <w:bookmarkStart w:id="35" w:name="100025"/>
      <w:bookmarkEnd w:id="34"/>
      <w:bookmarkEnd w:id="35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административные здания, занимаемые центральным аппаратом Министерства цифрового развития, связи и массовых коммуникаций Российской Федерации и подведомственными указанному Министерству федеральными органами исполнительной власти;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bookmarkStart w:id="36" w:name="100026"/>
      <w:bookmarkEnd w:id="36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узлы связи сетей междугородной и международной связи;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bookmarkStart w:id="37" w:name="100027"/>
      <w:bookmarkEnd w:id="37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узлы связи в составе наземных станций сопряжения сети подвижной спутниковой радиосвязи, объекты космической связи;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bookmarkStart w:id="38" w:name="100028"/>
      <w:bookmarkEnd w:id="38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международные транзитные узлы связи (сети передачи данных);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bookmarkStart w:id="39" w:name="100029"/>
      <w:bookmarkEnd w:id="39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международные транзитные узлы телеграфной связи;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bookmarkStart w:id="40" w:name="100030"/>
      <w:bookmarkEnd w:id="40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центры обработки данных, обеспечивающие обработку и хранение данных государственных информационных систем класса К</w:t>
      </w:r>
      <w:proofErr w:type="gramStart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1</w:t>
      </w:r>
      <w:proofErr w:type="gramEnd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;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bookmarkStart w:id="41" w:name="100031"/>
      <w:bookmarkEnd w:id="41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эксплуатационно-технические здания и линейно-кабельные сооружения объектов (территорий), обеспечивающих работу телекоммуникационных сетей и систем на территории более одного субъекта Российской Федерации;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bookmarkStart w:id="42" w:name="100032"/>
      <w:bookmarkEnd w:id="42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главпочтамты и иные объекты почтовой связи, на территории которых при определенных условиях могут одновременно находиться более 400 человек;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bookmarkStart w:id="43" w:name="100033"/>
      <w:bookmarkEnd w:id="43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 xml:space="preserve">объекты телерадиовещания и средств массовой информации, осуществляющие (обеспечивающие) вещание и эфирную наземную трансляцию общероссийских обязательных общедоступных </w:t>
      </w:r>
      <w:proofErr w:type="spellStart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телерадиоканалов</w:t>
      </w:r>
      <w:proofErr w:type="spellEnd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 xml:space="preserve"> на территории 2 и более субъектов Российской Федерации;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bookmarkStart w:id="44" w:name="100034"/>
      <w:bookmarkEnd w:id="44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 xml:space="preserve">объекты средств массовой информации, осуществляющие (обеспечивающие) вещание общероссийских обязательных общедоступных </w:t>
      </w:r>
      <w:proofErr w:type="spellStart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телерадиоканалов</w:t>
      </w:r>
      <w:proofErr w:type="spellEnd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 xml:space="preserve"> на территории 2 и более субъектов Российской Федерации;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bookmarkStart w:id="45" w:name="100035"/>
      <w:bookmarkEnd w:id="45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эксплуатационно-технические здания и линейно-кабельные сооружения режимных объектов связи;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bookmarkStart w:id="46" w:name="100036"/>
      <w:bookmarkEnd w:id="46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lastRenderedPageBreak/>
        <w:t>представительства международных организаций;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bookmarkStart w:id="47" w:name="100037"/>
      <w:bookmarkEnd w:id="47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хранилища секретных документации, изделий;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bookmarkStart w:id="48" w:name="100038"/>
      <w:bookmarkEnd w:id="48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комнаты хранения оружия;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bookmarkStart w:id="49" w:name="100039"/>
      <w:bookmarkEnd w:id="49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б) объекты (территории) категории 2 - объекты (территории) регионального значения, противоправные действия на которых могут привести к экономическому ущербу в отношении промышленных предприятий, организаций социальной сферы и других организаций, в том числе: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bookmarkStart w:id="50" w:name="000023"/>
      <w:bookmarkStart w:id="51" w:name="100040"/>
      <w:bookmarkEnd w:id="50"/>
      <w:bookmarkEnd w:id="51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административные здания, сооружения и территория, занимаемые территориальными органами Министерства цифрового развития, связи и массовых коммуникаций Российской Федерации и подведомственных указанному Министерству федеральных органов исполнительной власти, а также организациями, находящимися в ведении указанных федеральных органов исполнительной власти;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bookmarkStart w:id="52" w:name="100041"/>
      <w:bookmarkEnd w:id="52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 xml:space="preserve">сети </w:t>
      </w:r>
      <w:proofErr w:type="spellStart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зоновой</w:t>
      </w:r>
      <w:proofErr w:type="spellEnd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 xml:space="preserve"> телефонной связи, узлы связи сетей местной телефонной связи с количеством портов от 5000, а также транзитные и </w:t>
      </w:r>
      <w:proofErr w:type="spellStart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оконечно-транзитные</w:t>
      </w:r>
      <w:proofErr w:type="spellEnd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 xml:space="preserve"> узлы связи сетей местной телефонной связи, которые соединяются с узлами обслуживания вызовов экстренных оперативных служб;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bookmarkStart w:id="53" w:name="100042"/>
      <w:bookmarkEnd w:id="53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узлы связи сети подвижной радиосвязи, узлы связи сети подвижной радиотелефонной связи;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bookmarkStart w:id="54" w:name="100043"/>
      <w:bookmarkEnd w:id="54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транзитные узлы связи;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bookmarkStart w:id="55" w:name="100044"/>
      <w:bookmarkEnd w:id="55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узлы сети передачи данных суммарной емкостью более 100 Гбит/</w:t>
      </w:r>
      <w:proofErr w:type="gramStart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с</w:t>
      </w:r>
      <w:proofErr w:type="gramEnd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;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bookmarkStart w:id="56" w:name="100045"/>
      <w:bookmarkEnd w:id="56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междугородние узлы телеграфной связи;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bookmarkStart w:id="57" w:name="100046"/>
      <w:bookmarkEnd w:id="57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центры обработки данных, обеспечивающие обработку и хранение данных государственных информационных систем класса К</w:t>
      </w:r>
      <w:proofErr w:type="gramStart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2</w:t>
      </w:r>
      <w:proofErr w:type="gramEnd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;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bookmarkStart w:id="58" w:name="100047"/>
      <w:bookmarkEnd w:id="58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объекты почтовой связи, на территории которых при определенных условиях могут одновременно находиться от 100 до 400 человек;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bookmarkStart w:id="59" w:name="100048"/>
      <w:bookmarkEnd w:id="59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 xml:space="preserve">объекты телерадиовещания и средств массовой информации, осуществляющие (обеспечивающие) вещание и эфирную наземную трансляцию общероссийских обязательных общедоступных </w:t>
      </w:r>
      <w:proofErr w:type="spellStart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телерадиоканалов</w:t>
      </w:r>
      <w:proofErr w:type="spellEnd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 xml:space="preserve"> на территории одного субъекта Российской Федерации с охватом населения свыше 100 тыс. человек;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bookmarkStart w:id="60" w:name="100049"/>
      <w:bookmarkEnd w:id="60"/>
      <w:proofErr w:type="gramStart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 xml:space="preserve">объекты средств массовой информации, осуществляющие (обеспечивающие) вещание общероссийских обязательных общедоступных </w:t>
      </w:r>
      <w:proofErr w:type="spellStart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телерадиоканалов</w:t>
      </w:r>
      <w:proofErr w:type="spellEnd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 xml:space="preserve"> на территории одного субъекта Российской Федерации;</w:t>
      </w:r>
      <w:proofErr w:type="gramEnd"/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bookmarkStart w:id="61" w:name="100050"/>
      <w:bookmarkEnd w:id="61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объекты, в которых хранятся или размещаются денежные средства и (или) товарно-материальные ценности на сумму более 1 млн. рублей;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bookmarkStart w:id="62" w:name="100051"/>
      <w:bookmarkEnd w:id="62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 xml:space="preserve">в) объекты (территории) категории 3 - локальные объекты (территории), противоправные </w:t>
      </w:r>
      <w:proofErr w:type="gramStart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действия</w:t>
      </w:r>
      <w:proofErr w:type="gramEnd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 xml:space="preserve"> на которых могут привести к выводу из строя или ограничению деятельности объектов категории 1 и 2, в том числе: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bookmarkStart w:id="63" w:name="100052"/>
      <w:bookmarkEnd w:id="63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узлы связи сети местной телефонной связи с количеством портов до 5000;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bookmarkStart w:id="64" w:name="100053"/>
      <w:bookmarkEnd w:id="64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 xml:space="preserve">оконечные узлы связи, </w:t>
      </w:r>
      <w:proofErr w:type="spellStart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оконечно-транзитные</w:t>
      </w:r>
      <w:proofErr w:type="spellEnd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 xml:space="preserve"> узлы связи (сети передачи данных);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bookmarkStart w:id="65" w:name="100054"/>
      <w:bookmarkEnd w:id="65"/>
      <w:proofErr w:type="spellStart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зоновые</w:t>
      </w:r>
      <w:proofErr w:type="spellEnd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 xml:space="preserve"> узлы телеграфной связи;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bookmarkStart w:id="66" w:name="100055"/>
      <w:bookmarkEnd w:id="66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центры обработки данных, обеспечивающие обработку и хранение данных государственных информационных систем класса К3;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bookmarkStart w:id="67" w:name="100056"/>
      <w:bookmarkEnd w:id="67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объекты почтовой связи, на территории которых при определенных условиях может одновременно находиться от 50 до 100 человек;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bookmarkStart w:id="68" w:name="100057"/>
      <w:bookmarkEnd w:id="68"/>
      <w:proofErr w:type="gramStart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lastRenderedPageBreak/>
        <w:t xml:space="preserve">объекты телерадиовещания и средств массовой информации, осуществляющие (обеспечивающие) вещание и эфирную наземную трансляцию общероссийских обязательных общедоступных </w:t>
      </w:r>
      <w:proofErr w:type="spellStart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телерадиоканалов</w:t>
      </w:r>
      <w:proofErr w:type="spellEnd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, не вошедшие в 1 и 2 категории;</w:t>
      </w:r>
      <w:proofErr w:type="gramEnd"/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bookmarkStart w:id="69" w:name="100058"/>
      <w:bookmarkEnd w:id="69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объекты, предназначенные для хранения денежных средств, в том числе кассы предприятий и учреждений;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bookmarkStart w:id="70" w:name="100059"/>
      <w:bookmarkEnd w:id="70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линейно-кабельные сооружения объектов связи общего назначения;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bookmarkStart w:id="71" w:name="100060"/>
      <w:bookmarkEnd w:id="71"/>
      <w:proofErr w:type="spellStart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вспомогательно-технические</w:t>
      </w:r>
      <w:proofErr w:type="spellEnd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 xml:space="preserve"> здания;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bookmarkStart w:id="72" w:name="100061"/>
      <w:bookmarkEnd w:id="72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складские помещения для оборудования, содержащего драгоценные металлы;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bookmarkStart w:id="73" w:name="100062"/>
      <w:bookmarkEnd w:id="73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автономные (не обслуживаемые) объекты;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bookmarkStart w:id="74" w:name="100063"/>
      <w:bookmarkEnd w:id="74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объекты, в которых хранятся или размещаются изделия технологического назначения, нормативно-техническая документация и другое имущество;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bookmarkStart w:id="75" w:name="100064"/>
      <w:bookmarkEnd w:id="75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объекты, в которых хранятся или размещаются компьютерная техника, оргтехника, видео- и аудиотехника, автомобили и запасные части к ним, и другое аналогичное имущество.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bookmarkStart w:id="76" w:name="100065"/>
      <w:bookmarkEnd w:id="76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11. Объекты (территории), не указанные в </w:t>
      </w:r>
      <w:hyperlink r:id="rId5" w:anchor="100023" w:history="1">
        <w:r w:rsidRPr="00AE4BC5">
          <w:rPr>
            <w:rStyle w:val="a3"/>
            <w:rFonts w:ascii="inherit" w:eastAsia="Times New Roman" w:hAnsi="inherit" w:cs="Arial"/>
            <w:sz w:val="20"/>
            <w:szCs w:val="20"/>
            <w:lang w:eastAsia="ru-RU"/>
          </w:rPr>
          <w:t>пункте 10</w:t>
        </w:r>
      </w:hyperlink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 настоящих требований, категорируются по ближайшему аналогу с учетом степени их потенциальной опасности и возможных последствий совершения на них террористических актов.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bookmarkStart w:id="77" w:name="100066"/>
      <w:bookmarkEnd w:id="77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12. В случае если в составе одного объекта (территории) находятся несколько объектов (территорий), отнесенных к различным категориям, либо сам объект (территорию) можно отнести к различным категориям, такой объект (территория) относится к наиболее высокой категории.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bookmarkStart w:id="78" w:name="100067"/>
      <w:bookmarkEnd w:id="78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 xml:space="preserve">13. Потенциально опасные объекты (территории), совершение террористического </w:t>
      </w:r>
      <w:proofErr w:type="gramStart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акта</w:t>
      </w:r>
      <w:proofErr w:type="gramEnd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 xml:space="preserve"> на которых может привести к возникновению чрезвычайных ситуаций с опасными социально-экономическими последствиями, относятся к объектам категории 1.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bookmarkStart w:id="79" w:name="100068"/>
      <w:bookmarkEnd w:id="79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14. На каждом объекте (территории) независимо от его категории выделяются критические элементы, совершение террористического акта на которых приведет к прекращению нормального функционирования объекта (территории), его повреждению или аварии на объекте (территории).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bookmarkStart w:id="80" w:name="100069"/>
      <w:bookmarkEnd w:id="80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 xml:space="preserve">III. Мероприятия по обеспечению </w:t>
      </w:r>
      <w:proofErr w:type="gramStart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антитеррористической</w:t>
      </w:r>
      <w:proofErr w:type="gramEnd"/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защищенности объектов (территорий)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bookmarkStart w:id="81" w:name="100070"/>
      <w:bookmarkEnd w:id="81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15. Ответственность за обеспечение антитеррористической защищенности объектов (территорий) возлагается на руководителей органов (организаций), являющихся правообладателями объектов (территорий).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bookmarkStart w:id="82" w:name="100071"/>
      <w:bookmarkEnd w:id="82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16. Антитеррористическая защищенность объектов (территорий) обеспечивается путем осуществления мероприятий в целях: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bookmarkStart w:id="83" w:name="100072"/>
      <w:bookmarkEnd w:id="83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а) воспрепятствования неправомерному проникновению на объекты (территории), что достигается посредством: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bookmarkStart w:id="84" w:name="100073"/>
      <w:bookmarkEnd w:id="84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 xml:space="preserve">установления пропускного и </w:t>
      </w:r>
      <w:proofErr w:type="spellStart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внутриобъектового</w:t>
      </w:r>
      <w:proofErr w:type="spellEnd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 xml:space="preserve"> режимов;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bookmarkStart w:id="85" w:name="100074"/>
      <w:bookmarkEnd w:id="85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 xml:space="preserve">обеспечения установленных требований по инженерно-технической оснащенности и </w:t>
      </w:r>
      <w:proofErr w:type="spellStart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укрепленности</w:t>
      </w:r>
      <w:proofErr w:type="spellEnd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 xml:space="preserve"> объектов (территорий);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bookmarkStart w:id="86" w:name="100075"/>
      <w:bookmarkEnd w:id="86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проведения иных мероприятий, направленных на предупреждение и пресечение преступлений и административных правонарушений на объектах (территориях);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bookmarkStart w:id="87" w:name="100076"/>
      <w:bookmarkEnd w:id="87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б) выявления потенциальных нарушителей режимов, установленных на объектах (территориях), и (или) признаков подготовки или совершения террористического акта, что достигается посредством: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bookmarkStart w:id="88" w:name="100077"/>
      <w:bookmarkEnd w:id="88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lastRenderedPageBreak/>
        <w:t xml:space="preserve">неукоснительного соблюдения на объектах (территориях) пропускного и </w:t>
      </w:r>
      <w:proofErr w:type="spellStart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внутриобъектового</w:t>
      </w:r>
      <w:proofErr w:type="spellEnd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 xml:space="preserve"> режимов;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bookmarkStart w:id="89" w:name="100078"/>
      <w:bookmarkEnd w:id="89"/>
      <w:proofErr w:type="gramStart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контроля за</w:t>
      </w:r>
      <w:proofErr w:type="gramEnd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 xml:space="preserve"> текущей обстановкой на объектах (территориях) и близлежащей территории на предмет выявления посторонних лиц и подозрительных предметов, лиц, осуществляющих наблюдение за объектами (территориями), сбор сведений об объектах (территориях);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bookmarkStart w:id="90" w:name="100079"/>
      <w:bookmarkEnd w:id="90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 xml:space="preserve">постоянного анализа поступающей информации о социально-политической, </w:t>
      </w:r>
      <w:proofErr w:type="gramStart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криминогенной обстановке</w:t>
      </w:r>
      <w:proofErr w:type="gramEnd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 xml:space="preserve"> в регионе, сведений об угрозах совершения или о совершении террористических актов на территории региона;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bookmarkStart w:id="91" w:name="100080"/>
      <w:bookmarkEnd w:id="91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в) пресечения попыток совершения террористических актов на объектах (территориях), что достигается посредством: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bookmarkStart w:id="92" w:name="100081"/>
      <w:bookmarkEnd w:id="92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проведения специальных занятий с работниками объектов (территорий) о порядке действий при появлении признаков совершения террористического акта или возникновении угрозы его совершения;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bookmarkStart w:id="93" w:name="000005"/>
      <w:bookmarkStart w:id="94" w:name="100082"/>
      <w:bookmarkEnd w:id="93"/>
      <w:bookmarkEnd w:id="94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взаимодействия с территориальными органами безопасности, территориальными органами Министерства внутренних дел Российской Федерации и территориальными органами Федеральной службы войск национальной гвардии Российской Федерации, а также с подразделениями охраны объектов (территорий) по вопросам антитеррористической защищенности;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bookmarkStart w:id="95" w:name="100083"/>
      <w:bookmarkEnd w:id="95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 xml:space="preserve">постоянного </w:t>
      </w:r>
      <w:proofErr w:type="gramStart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контроля за</w:t>
      </w:r>
      <w:proofErr w:type="gramEnd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 xml:space="preserve"> установленным порядком доступа на объекты (территории) посетителей и транспортных средств;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bookmarkStart w:id="96" w:name="100084"/>
      <w:bookmarkEnd w:id="96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г) минимизации возможных последствий и ликвидации угроз террористических актов на объектах (территориях), что достигается посредством: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bookmarkStart w:id="97" w:name="100085"/>
      <w:bookmarkEnd w:id="97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обеспечения достаточного уровня подготовки работников объектов (территорий) по вопросам антитеррористической защищенности объектов (территорий);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bookmarkStart w:id="98" w:name="100086"/>
      <w:bookmarkEnd w:id="98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неукоснительного соблюдения настоящих требований;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bookmarkStart w:id="99" w:name="000006"/>
      <w:bookmarkStart w:id="100" w:name="100087"/>
      <w:bookmarkEnd w:id="99"/>
      <w:bookmarkEnd w:id="100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своевременного информирования органов (организаций), в ведении которых находятся объекты (территории), территориальных органов безопасности, территориальных органов Министерства внутренних дел Российской Федерации и территориальных органов Федеральной службы войск национальной гвардии Российской Федерации (далее - уполномоченные органы) об угрозе или о совершении террористического акта;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bookmarkStart w:id="101" w:name="100088"/>
      <w:bookmarkEnd w:id="101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оперативного оповещения и проведения эвакуации работников и посетителей объектов (территорий);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bookmarkStart w:id="102" w:name="100089"/>
      <w:bookmarkEnd w:id="102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слаженного взаимодействия в работе с уполномоченными органами, территориальными органами Министерства Российской Федерации по делам гражданской обороны, чрезвычайным ситуациям и ликвидации последствий стихийных бедствий, а также с подразделениями охраны объектов (территорий);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bookmarkStart w:id="103" w:name="000007"/>
      <w:bookmarkEnd w:id="103"/>
      <w:proofErr w:type="spellStart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д</w:t>
      </w:r>
      <w:proofErr w:type="spellEnd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) обеспечения защиты служебной информации ограниченного распространения, содержащейся в паспорте безопасности объекта (территории), иных документах и на других материальных носителях информации, в том числе служебной информации ограниченного распространения о принимаемых мерах по антитеррористической защищенности объекта (территории), что достигается посредством: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bookmarkStart w:id="104" w:name="000008"/>
      <w:bookmarkEnd w:id="104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установления порядка работы со служебной информацией ограниченного распространения;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bookmarkStart w:id="105" w:name="000009"/>
      <w:bookmarkEnd w:id="105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ограничения доступа должностных лиц (работников) и иных лиц к служебной информации ограниченного распространения, содержащейся в паспорте безопасности объекта (территории), иных документах и на других материальных носителях информации;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bookmarkStart w:id="106" w:name="000010"/>
      <w:bookmarkEnd w:id="106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определения обязанностей лиц, допущенных к служебной информации ограниченного распространения, в том числе лиц, ответственных за хранение паспорта безопасности объекта (территории), иных документов и других материальных носителей информации, содержащих сведения о состоянии антитеррористической защищенности объекта (территории) и принимаемых мерах по ее усилению;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bookmarkStart w:id="107" w:name="000011"/>
      <w:bookmarkEnd w:id="107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lastRenderedPageBreak/>
        <w:t>обеспечения надлежащего хранения и использования служебной информации ограниченного распространения, в том числе содержащейся в паспорте безопасности объекта (территории), иных документах и на других материальных носителях информации;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bookmarkStart w:id="108" w:name="000012"/>
      <w:bookmarkEnd w:id="108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 xml:space="preserve">организации и осуществления </w:t>
      </w:r>
      <w:proofErr w:type="gramStart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контроля за</w:t>
      </w:r>
      <w:proofErr w:type="gramEnd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 xml:space="preserve"> обеспечением установленного порядка работы со служебной информацией ограниченного распространения и ее хранения в целях выявления и предупреждения возможной утечки служебной информации ограниченного распространения, в том числе содержащейся в паспорте безопасности объекта (территории), иных документах и на других материальных носителях информации;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bookmarkStart w:id="109" w:name="000013"/>
      <w:bookmarkEnd w:id="109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подготовки и переподготовки должностных лиц (работников) по вопросам работы со служебной информацией ограниченного распространения;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bookmarkStart w:id="110" w:name="000031"/>
      <w:bookmarkEnd w:id="110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е) выявления и предотвращения несанкционированного проноса (провоза) и применения на объекте (территории) токсичных химикатов, отравляющих веществ и патогенных биологических агентов, в том числе при их получении посредством почтовых отправлений, что достигается посредством: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bookmarkStart w:id="111" w:name="000032"/>
      <w:bookmarkEnd w:id="111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определения и оборудования техническими средствами специальных мест для проверки вносимого (ввозимого) имущества и почтовых отправлений;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bookmarkStart w:id="112" w:name="000033"/>
      <w:bookmarkEnd w:id="112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установления порядка проведения проверки и действий в случае выявления токсичных химикатов, отравляющих веществ и патогенных биологических агентов и назначения лиц, ответственных за проведение проверки;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bookmarkStart w:id="113" w:name="000034"/>
      <w:bookmarkEnd w:id="113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оборудования карантинного хранилища для размещения обнаруженных подозрительных предметов и корреспонденции;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bookmarkStart w:id="114" w:name="000035"/>
      <w:bookmarkEnd w:id="114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подготовки и переподготовки должностных лиц (работников) по вопросам работы по выявлению и предотвращению несанкционированного проноса (провоза) и применения на объекте (территории) токсичных химикатов, отравляющих веществ и патогенных биологических агентов, в том числе при их получении посредством почтовых отправлений.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bookmarkStart w:id="115" w:name="100090"/>
      <w:bookmarkEnd w:id="115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17. В целях обеспечения необходимой степени антитеррористической защищенности объектов (территорий) с учетом присвоенной им категории осуществляются следующие мероприятия: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bookmarkStart w:id="116" w:name="100091"/>
      <w:bookmarkEnd w:id="116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а) в отношении объектов (территорий) категории 3: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bookmarkStart w:id="117" w:name="100092"/>
      <w:bookmarkEnd w:id="117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организация охраны объекта (территории) с использованием технических средств и групп быстрого реагирования;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bookmarkStart w:id="118" w:name="100093"/>
      <w:bookmarkEnd w:id="118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 xml:space="preserve">обеспечение </w:t>
      </w:r>
      <w:proofErr w:type="gramStart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инженерно-технической</w:t>
      </w:r>
      <w:proofErr w:type="gramEnd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 xml:space="preserve"> </w:t>
      </w:r>
      <w:proofErr w:type="spellStart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укрепленности</w:t>
      </w:r>
      <w:proofErr w:type="spellEnd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 xml:space="preserve"> зданий, строений и сооружений;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bookmarkStart w:id="119" w:name="100094"/>
      <w:bookmarkEnd w:id="119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 xml:space="preserve">организация </w:t>
      </w:r>
      <w:proofErr w:type="spellStart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внутриобъектового</w:t>
      </w:r>
      <w:proofErr w:type="spellEnd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 xml:space="preserve"> режима;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bookmarkStart w:id="120" w:name="100095"/>
      <w:bookmarkEnd w:id="120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оборудование зданий, строений и сооружений, включая периметр объекта (территории), техническими системами охранной и тревожной сигнализации;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bookmarkStart w:id="121" w:name="100096"/>
      <w:bookmarkEnd w:id="121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оборудование зданий, строений и сооружений техническими системами пожарной сигнализации;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bookmarkStart w:id="122" w:name="100097"/>
      <w:bookmarkEnd w:id="122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оборудование зданий, строений и сооружений системой видеонаблюдения (охранного телевидения);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bookmarkStart w:id="123" w:name="100098"/>
      <w:bookmarkEnd w:id="123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подготовка персонала к действиям в условиях угрозы и совершения террористического акта;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bookmarkStart w:id="124" w:name="100099"/>
      <w:bookmarkEnd w:id="124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обмен информацией и оперативное оповещение уполномоченных органов и территориальных органов Министерства Российской Федерации по делам гражданской обороны, чрезвычайным ситуациям и ликвидации последствий стихийных бедствий об угрозе и (или) о совершении террористического акта, а также о действиях по минимизации и (или) ликвидации последствий совершения террористического акта;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bookmarkStart w:id="125" w:name="100100"/>
      <w:bookmarkEnd w:id="125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lastRenderedPageBreak/>
        <w:t>проведение совместных учений (тренировок) с уполномоченными органами (по согласованию) по отработке действий при получении информации об угрозе или о совершении на объекте (территории) террористического акта;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bookmarkStart w:id="126" w:name="100101"/>
      <w:bookmarkEnd w:id="126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б) в отношении объектов (территорий) категории 2 дополнительно к мероприятиям, предусмотренным </w:t>
      </w:r>
      <w:hyperlink r:id="rId6" w:anchor="100091" w:history="1">
        <w:r w:rsidRPr="00AE4BC5">
          <w:rPr>
            <w:rStyle w:val="a3"/>
            <w:rFonts w:ascii="inherit" w:eastAsia="Times New Roman" w:hAnsi="inherit" w:cs="Arial"/>
            <w:sz w:val="20"/>
            <w:szCs w:val="20"/>
            <w:lang w:eastAsia="ru-RU"/>
          </w:rPr>
          <w:t>подпунктом "а"</w:t>
        </w:r>
      </w:hyperlink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 настоящего пункта: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bookmarkStart w:id="127" w:name="100102"/>
      <w:bookmarkEnd w:id="127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организация физической защиты объекта (территории) с использованием специальных средств;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bookmarkStart w:id="128" w:name="100103"/>
      <w:bookmarkEnd w:id="128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организация пропускного режима;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bookmarkStart w:id="129" w:name="100104"/>
      <w:bookmarkEnd w:id="129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оборудование ограждения периметра объекта (территории);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bookmarkStart w:id="130" w:name="100105"/>
      <w:bookmarkEnd w:id="130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оборудование системы контроля управления доступом;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bookmarkStart w:id="131" w:name="100106"/>
      <w:bookmarkEnd w:id="131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оборудование охранного освещения;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bookmarkStart w:id="132" w:name="100107"/>
      <w:bookmarkEnd w:id="132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оборудование системы оповещения (извещения);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bookmarkStart w:id="133" w:name="100108"/>
      <w:bookmarkEnd w:id="133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в) в отношении объектов (территорий) категории 1 дополнительно к мероприятиям, предусмотренным </w:t>
      </w:r>
      <w:hyperlink r:id="rId7" w:anchor="100091" w:history="1">
        <w:r w:rsidRPr="00AE4BC5">
          <w:rPr>
            <w:rStyle w:val="a3"/>
            <w:rFonts w:ascii="inherit" w:eastAsia="Times New Roman" w:hAnsi="inherit" w:cs="Arial"/>
            <w:sz w:val="20"/>
            <w:szCs w:val="20"/>
            <w:lang w:eastAsia="ru-RU"/>
          </w:rPr>
          <w:t>подпунктами "а"</w:t>
        </w:r>
      </w:hyperlink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 и </w:t>
      </w:r>
      <w:hyperlink r:id="rId8" w:anchor="100101" w:history="1">
        <w:r w:rsidRPr="00AE4BC5">
          <w:rPr>
            <w:rStyle w:val="a3"/>
            <w:rFonts w:ascii="inherit" w:eastAsia="Times New Roman" w:hAnsi="inherit" w:cs="Arial"/>
            <w:sz w:val="20"/>
            <w:szCs w:val="20"/>
            <w:lang w:eastAsia="ru-RU"/>
          </w:rPr>
          <w:t>"б"</w:t>
        </w:r>
      </w:hyperlink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 настоящего пункта: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bookmarkStart w:id="134" w:name="100109"/>
      <w:bookmarkEnd w:id="134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организация вооруженной охраны объекта (территории);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bookmarkStart w:id="135" w:name="100110"/>
      <w:bookmarkEnd w:id="135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 xml:space="preserve">оборудование подъездов (дороги, участки местности) к периметру объекта (территории) и (или) контрольно-пропускным пунктам, через которые может быть совершен прорыв транспортных средств, </w:t>
      </w:r>
      <w:proofErr w:type="spellStart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противотаранными</w:t>
      </w:r>
      <w:proofErr w:type="spellEnd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 xml:space="preserve"> устройствами и иными заградительными сооружениями.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bookmarkStart w:id="136" w:name="100111"/>
      <w:bookmarkEnd w:id="136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18. Должностным лицом, осуществляющим руководство деятельностью объекта (территории) (далее - руководитель объекта), может быть принято решение об использовании мер антитеррористической защищенности объекта (территории) по более высокой категории.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bookmarkStart w:id="137" w:name="100112"/>
      <w:bookmarkEnd w:id="137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19. Система антитеррористической защищенности объектов (территорий) должна обеспечивать возможность: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bookmarkStart w:id="138" w:name="100113"/>
      <w:bookmarkEnd w:id="138"/>
      <w:proofErr w:type="gramStart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а) проверки у лиц, находящихся на объектах (территориях), документов, удостоверяющих их личность, а также документов, дающих право на вход (выход) лиц, въезд (выезд) транспортных средств, внос (вынос), ввоз (вывоз) имущества;</w:t>
      </w:r>
      <w:proofErr w:type="gramEnd"/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bookmarkStart w:id="139" w:name="100114"/>
      <w:bookmarkEnd w:id="139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б) проведения осмотра и досмотра транспортных сре</w:t>
      </w:r>
      <w:proofErr w:type="gramStart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дств пр</w:t>
      </w:r>
      <w:proofErr w:type="gramEnd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и их въезде (выезде);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bookmarkStart w:id="140" w:name="000036"/>
      <w:bookmarkStart w:id="141" w:name="100115"/>
      <w:bookmarkEnd w:id="140"/>
      <w:bookmarkEnd w:id="141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в) задержания и доставления в служебное помещение охраны организации, находящейся в ведении Федеральной службы войск национальной гвардии Российской Федерации, или орган внутренних дел лиц, совершивших преступления или административные правонарушения;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bookmarkStart w:id="142" w:name="100116"/>
      <w:bookmarkEnd w:id="142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г) применения физической силы, специальных средств и огнестрельного оружия в случаях и в порядке, которые установлены законодательством Российской Федерации;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bookmarkStart w:id="143" w:name="100117"/>
      <w:bookmarkEnd w:id="143"/>
      <w:proofErr w:type="spellStart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д</w:t>
      </w:r>
      <w:proofErr w:type="spellEnd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) беспрепятственного входа в помещения объектов (территорий) и осмотра их при преследовании лиц, незаконно проникших на объекты (территории), а также для задержания лиц, подозреваемых в совершении преступлений;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bookmarkStart w:id="144" w:name="100118"/>
      <w:bookmarkEnd w:id="144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е) оперативной ликвидации последствий террористических актов.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bookmarkStart w:id="145" w:name="100119"/>
      <w:bookmarkEnd w:id="145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 xml:space="preserve">20. К инженерно-технической </w:t>
      </w:r>
      <w:proofErr w:type="spellStart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укрепленности</w:t>
      </w:r>
      <w:proofErr w:type="spellEnd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 xml:space="preserve"> объектов (территорий), применяемым на объектах (территориях) техническим средствам охранной, тревожной и пожарной сигнализации, контроля и управления доступом, систем оповещения и охранного освещения, а также к электроснабжению технических систем безопасности объектов (территорий) предъявляются требования согласно </w:t>
      </w:r>
      <w:hyperlink r:id="rId9" w:anchor="100150" w:history="1">
        <w:r w:rsidRPr="00AE4BC5">
          <w:rPr>
            <w:rStyle w:val="a3"/>
            <w:rFonts w:ascii="inherit" w:eastAsia="Times New Roman" w:hAnsi="inherit" w:cs="Arial"/>
            <w:sz w:val="20"/>
            <w:szCs w:val="20"/>
            <w:lang w:eastAsia="ru-RU"/>
          </w:rPr>
          <w:t>приложению</w:t>
        </w:r>
      </w:hyperlink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.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bookmarkStart w:id="146" w:name="100120"/>
      <w:bookmarkEnd w:id="146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lastRenderedPageBreak/>
        <w:t>21. При получении информации об угрозе совершения террористического акта для своевременного и адекватного реагирования на возникающие террористические угрозы, предупреждения совершения террористических актов, направленных против объектов (территорий), осуществляются мероприятия, предусмотренные соответствующим режимом усиления противодействия терроризму.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bookmarkStart w:id="147" w:name="100121"/>
      <w:bookmarkEnd w:id="147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 xml:space="preserve">22. </w:t>
      </w:r>
      <w:proofErr w:type="gramStart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Режимы усиления противодействия терроризму предусматривают выполнение мероприятий, указанных в настоящих требованиях, в зависимости от степени угрозы совершения террористического акта и его возможных последствий, уровня террористической опасности, вводимого в пределах субъектов Российской Федерации и отдельных местностей (объектов) Российской Федерации в соответствии с </w:t>
      </w:r>
      <w:hyperlink r:id="rId10" w:anchor="100012" w:history="1">
        <w:r w:rsidRPr="00AE4BC5">
          <w:rPr>
            <w:rStyle w:val="a3"/>
            <w:rFonts w:ascii="inherit" w:eastAsia="Times New Roman" w:hAnsi="inherit" w:cs="Arial"/>
            <w:sz w:val="20"/>
            <w:szCs w:val="20"/>
            <w:lang w:eastAsia="ru-RU"/>
          </w:rPr>
          <w:t>Порядком</w:t>
        </w:r>
      </w:hyperlink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 установления уровней террористической опасности, предусматривающих принятие дополнительных мер по обеспечению безопасности личности, общества и государства, утвержденным Указом Президента</w:t>
      </w:r>
      <w:proofErr w:type="gramEnd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 xml:space="preserve"> Российской Федерации от 14 июня 2012 г. N 851 "О порядке установления уровней террористической опасности, предусматривающих принятие дополнительных мер по обеспечению безопасности личности, общества и государства".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bookmarkStart w:id="148" w:name="100122"/>
      <w:bookmarkEnd w:id="148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IV. Порядок информирования об угрозе совершения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или о совершении террористического акта на объекте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bookmarkStart w:id="149" w:name="100123"/>
      <w:bookmarkEnd w:id="149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23. Информация об угрозе совершения или о совершении террористического акта на объекте (территории) (в том числе анонимного характера) незамедлительно направляется ответственным за обеспечение антитеррористической защищенности объекта (территории), назначенным приказом руководителя объекта, посредством имеющихся в его распоряжении сре</w:t>
      </w:r>
      <w:proofErr w:type="gramStart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дств св</w:t>
      </w:r>
      <w:proofErr w:type="gramEnd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язи в уполномоченные органы.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bookmarkStart w:id="150" w:name="100124"/>
      <w:bookmarkEnd w:id="150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В случае отсутствия на момент представления в уполномоченные органы лицом, ответственным за обеспечение антитеррористической защищенности объекта (территории), информации в полном объеме, информация представляется в имеющемся объеме с последующим представлением дополнительной информации.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bookmarkStart w:id="151" w:name="100125"/>
      <w:bookmarkEnd w:id="151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24. При представлении информации с помощью средств телефонной связи или радиосвязи лицо, ответственное за обеспечение антитеррористической защищенности объекта (территории), называет свои фамилию, имя, отчество, занимаемую должность, наименование объекта (территории), а также сообщают имеющуюся информацию об угрозе совершения или о совершении террористического акта на объекте (территории).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bookmarkStart w:id="152" w:name="100126"/>
      <w:bookmarkEnd w:id="152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25. Лицо, передавшее информацию с помощью средств электронной или факсимильной связи, телефонной связи или радиосвязи фиксирует факт передачи, дату и время передачи информации имеющимися в его распоряжении средствами ауди</w:t>
      </w:r>
      <w:proofErr w:type="gramStart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о-</w:t>
      </w:r>
      <w:proofErr w:type="gramEnd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 xml:space="preserve"> и (или) видеозаписи, программными и (или) техническими средствами.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bookmarkStart w:id="153" w:name="100127"/>
      <w:bookmarkEnd w:id="153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26. Срок хранения носителей информации, подтверждающих факт ее передачи, дату и время, составляет не менее одного месяца.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bookmarkStart w:id="154" w:name="100128"/>
      <w:bookmarkEnd w:id="154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 xml:space="preserve">V. Порядок осуществления </w:t>
      </w:r>
      <w:proofErr w:type="gramStart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контроля за</w:t>
      </w:r>
      <w:proofErr w:type="gramEnd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 xml:space="preserve"> выполнением требований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к антитеррористической защищенности объектов (территорий)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bookmarkStart w:id="155" w:name="100129"/>
      <w:bookmarkEnd w:id="155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 xml:space="preserve">27. Контроль за выполнением настоящих требований заключается в проверке выполнения требований нормативных документов по защите объектов (территорий), а также в оценке обоснованности и </w:t>
      </w:r>
      <w:proofErr w:type="gramStart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эффективности</w:t>
      </w:r>
      <w:proofErr w:type="gramEnd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 xml:space="preserve"> принятых мер.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bookmarkStart w:id="156" w:name="100130"/>
      <w:bookmarkEnd w:id="156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Проверки осуществляются руководителем объекта или лицом, ответственным за обеспечение антитеррористической защищенности объекта (территории), во взаимодействии с представителями уполномоченных органов (по согласованию).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bookmarkStart w:id="157" w:name="000024"/>
      <w:bookmarkStart w:id="158" w:name="100131"/>
      <w:bookmarkEnd w:id="157"/>
      <w:bookmarkEnd w:id="158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28. Перечень лиц, уполномоченных на осуществление проверок, утверждается Министром цифрового развития, связи и массовых коммуникаций Российской Федерации (руководителем подведомственного Министерству цифрового развития, связи и массовых коммуникаций Российской Федерации федерального органа исполнительной власти).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bookmarkStart w:id="159" w:name="100132"/>
      <w:bookmarkEnd w:id="159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lastRenderedPageBreak/>
        <w:t xml:space="preserve">29. Мероприятия по </w:t>
      </w:r>
      <w:proofErr w:type="gramStart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контролю за</w:t>
      </w:r>
      <w:proofErr w:type="gramEnd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 xml:space="preserve"> выполнением настоящих требований включают в себя: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bookmarkStart w:id="160" w:name="100133"/>
      <w:bookmarkEnd w:id="160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внутренний контроль антитеррористической защищенности объектов (территорий) руководителем объекта;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bookmarkStart w:id="161" w:name="000025"/>
      <w:bookmarkStart w:id="162" w:name="100134"/>
      <w:bookmarkEnd w:id="161"/>
      <w:bookmarkEnd w:id="162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контроль антитеррористической защищенности объектов (территорий), проводимый соответствующими подразделениями Министерства цифрового развития, связи и массовых коммуникаций Российской Федерации и подведомственными указанному Министерству федеральными органами исполнительной власти.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bookmarkStart w:id="163" w:name="100135"/>
      <w:bookmarkEnd w:id="163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30. Проверки антитеррористической защищенности объектов (территорий) могут быть плановыми и внеплановыми. Продолжительность проверки антитеррористической защищенности объекта (территории) не может превышать 3 рабочих дня.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bookmarkStart w:id="164" w:name="100136"/>
      <w:bookmarkEnd w:id="164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31. Основанием для проведения проверки являются: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bookmarkStart w:id="165" w:name="100137"/>
      <w:bookmarkEnd w:id="165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план проверки антитеррористической защищенности объекта (территории) (при плановой проверке), утверждаемый руководителем объекта или лицом, ответственным за обеспечение антитеррористической защищенности объекта (территории). Плановая проверка проводится не реже одного раза в 3 года;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bookmarkStart w:id="166" w:name="100138"/>
      <w:bookmarkEnd w:id="166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поступившая в уполномоченные органы информация об угрозе совершения террористического акта или информация о нарушении требований к антитеррористической защищенности объекта (территории) (при внеплановой проверке). Внеплановая проверка проводится с учетом характера поступившей информации в течение 10 дней со дня ее поступления.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bookmarkStart w:id="167" w:name="100139"/>
      <w:bookmarkEnd w:id="167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32. Акт проверки с указанием вида проверки, основания ее проведения, даты начала и окончания проверки, ее результатов, выявленных недостатков в антитеррористической защищенности объекта (территории) (при наличии) и сроков их устранения составляется в течение 10 дней со дня окончания проверки.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bookmarkStart w:id="168" w:name="100140"/>
      <w:bookmarkEnd w:id="168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Акт проверки подписывается должностным лицом, осуществлявшим проверку, руководителем объекта или лицом, ответственным за обеспечение антитеррористической защищенности объекта (территории).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bookmarkStart w:id="169" w:name="100141"/>
      <w:bookmarkEnd w:id="169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VI. Паспорт безопасности объекта (территории)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bookmarkStart w:id="170" w:name="100142"/>
      <w:bookmarkEnd w:id="170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33. Паспорт безопасности объекта (территории) является информационно-справочным документом, определяющим состояние антитеррористической защищенности объекта (территории).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bookmarkStart w:id="171" w:name="000026"/>
      <w:bookmarkStart w:id="172" w:name="100143"/>
      <w:bookmarkEnd w:id="171"/>
      <w:bookmarkEnd w:id="172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34. Паспорт безопасности объекта (территории) составляется лицом, ответственным за обеспечение антитеррористической защищенности объекта (территории), и утверждается Министром цифрового развития, связи и массовых коммуникаций Российской Федерации (руководителем подведомственного Министерству цифрового развития, связи и массовых коммуникаций Российской Федерации федерального органа исполнительной власти) или уполномоченным им должностным лицом.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bookmarkStart w:id="173" w:name="000014"/>
      <w:bookmarkStart w:id="174" w:name="100144"/>
      <w:bookmarkEnd w:id="173"/>
      <w:bookmarkEnd w:id="174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35. Паспорт безопасности объекта (территории) составляется в 2 экземплярах и согласовывается (в том числе при его актуализации) с территориальным органом безопасности и территориальным органом Федеральной службы войск национальной гвардии Российской Федерации или подразделением вневедомственной охраны войск национальной гвардии Российской Федерации по месту нахождения объекта (территории).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bookmarkStart w:id="175" w:name="000027"/>
      <w:bookmarkStart w:id="176" w:name="100145"/>
      <w:bookmarkEnd w:id="175"/>
      <w:bookmarkEnd w:id="176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 xml:space="preserve">36. </w:t>
      </w:r>
      <w:proofErr w:type="gramStart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Первый экземпляр паспорта безопасности объекта (территории) хранится в администрации объекта (территории), второй экземпляр направляется в Министерство цифрового развития, связи и массовых коммуникаций Российской Федерации (подведомственный указанному Министерству федеральный орган исполнительной власти), копии (электронные копии) паспорта безопасности объекта (территории) направляются в территориальный орган безопасности и территориальный орган Министерства внутренних дел Российской Федерации по месту нахождения объекта (территории).</w:t>
      </w:r>
      <w:proofErr w:type="gramEnd"/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bookmarkStart w:id="177" w:name="100146"/>
      <w:bookmarkEnd w:id="177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 xml:space="preserve">37. </w:t>
      </w:r>
      <w:proofErr w:type="gramStart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 xml:space="preserve">Актуализация паспорта безопасности объекта (территории) осуществляется в порядке, установленном для его разработки, при изменении основного предназначения объекта (территории), общей площади и его периметра, количества потенциально опасных и критических элементов объекта (территории), сил и </w:t>
      </w:r>
      <w:r w:rsidRPr="00AE4BC5">
        <w:rPr>
          <w:rFonts w:ascii="inherit" w:eastAsia="Times New Roman" w:hAnsi="inherit" w:cs="Arial"/>
          <w:sz w:val="20"/>
          <w:szCs w:val="20"/>
          <w:lang w:eastAsia="ru-RU"/>
        </w:rPr>
        <w:lastRenderedPageBreak/>
        <w:t>средств, привлекаемых для обеспечения антитеррористической защищенности объекта (территории), а также мер по физической, инженерно-технической защите объекта (территории) в течение 30 дней со дня таких изменений, но не</w:t>
      </w:r>
      <w:proofErr w:type="gramEnd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 xml:space="preserve"> реже одного раза в 5 лет.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bookmarkStart w:id="178" w:name="100147"/>
      <w:bookmarkEnd w:id="178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38. Паспорт безопасности объекта (территории) является документом, содержащим служебную информацию ограниченного распространения, и имеет пометку "Для служебного пользования", если ему не присваивается гриф секретности.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bookmarkStart w:id="179" w:name="100148"/>
      <w:bookmarkEnd w:id="179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Решение о присвоении паспорту безопасности грифа секретности принимается в соответствии с законодательством Российской Федерации.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bookmarkStart w:id="180" w:name="000028"/>
      <w:bookmarkStart w:id="181" w:name="100149"/>
      <w:bookmarkEnd w:id="180"/>
      <w:bookmarkEnd w:id="181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Приложение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r w:rsidRPr="00AE4BC5">
        <w:rPr>
          <w:rFonts w:ascii="inherit" w:eastAsia="Times New Roman" w:hAnsi="inherit" w:cs="Arial"/>
          <w:sz w:val="20"/>
          <w:szCs w:val="20"/>
          <w:lang w:eastAsia="ru-RU"/>
        </w:rPr>
        <w:t xml:space="preserve">к требованиям к </w:t>
      </w:r>
      <w:proofErr w:type="gramStart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антитеррористической</w:t>
      </w:r>
      <w:proofErr w:type="gramEnd"/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защищенности объектов (территорий),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proofErr w:type="gramStart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находящихся</w:t>
      </w:r>
      <w:proofErr w:type="gramEnd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 xml:space="preserve"> в ведении Министерства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r w:rsidRPr="00AE4BC5">
        <w:rPr>
          <w:rFonts w:ascii="inherit" w:eastAsia="Times New Roman" w:hAnsi="inherit" w:cs="Arial"/>
          <w:sz w:val="20"/>
          <w:szCs w:val="20"/>
          <w:lang w:eastAsia="ru-RU"/>
        </w:rPr>
        <w:t xml:space="preserve">цифрового развития, связи и </w:t>
      </w:r>
      <w:proofErr w:type="gramStart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массовых</w:t>
      </w:r>
      <w:proofErr w:type="gramEnd"/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коммуникаций Российской Федерации,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Федеральной службы по надзору в сфере связи,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информационных технологий и массовых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коммуникаций, Федерального агентства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связи, Федерального агентства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по печати и массовым коммуникациям,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а также подведомственных им организаций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bookmarkStart w:id="182" w:name="100150"/>
      <w:bookmarkEnd w:id="182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ТРЕБОВАНИЯ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r w:rsidRPr="00AE4BC5">
        <w:rPr>
          <w:rFonts w:ascii="inherit" w:eastAsia="Times New Roman" w:hAnsi="inherit" w:cs="Arial"/>
          <w:sz w:val="20"/>
          <w:szCs w:val="20"/>
          <w:lang w:eastAsia="ru-RU"/>
        </w:rPr>
        <w:t xml:space="preserve">К </w:t>
      </w:r>
      <w:proofErr w:type="gramStart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ИНЖЕНЕРНО-ТЕХНИЧЕСКОЙ</w:t>
      </w:r>
      <w:proofErr w:type="gramEnd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 xml:space="preserve"> УКРЕПЛЕННОСТИ ОБЪЕКТОВ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r w:rsidRPr="00AE4BC5">
        <w:rPr>
          <w:rFonts w:ascii="inherit" w:eastAsia="Times New Roman" w:hAnsi="inherit" w:cs="Arial"/>
          <w:sz w:val="20"/>
          <w:szCs w:val="20"/>
          <w:lang w:eastAsia="ru-RU"/>
        </w:rPr>
        <w:t xml:space="preserve">(ТЕРРИТОРИЙ), </w:t>
      </w:r>
      <w:proofErr w:type="gramStart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ПРИМЕНЯЕМЫМ</w:t>
      </w:r>
      <w:proofErr w:type="gramEnd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 xml:space="preserve"> НА ОБЪЕКТАХ (ТЕРРИТОРИЯХ)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ТЕХНИЧЕСКИМ СРЕДСТВАМ ОХРАННОЙ, ТРЕВОЖНОЙ И ПОЖАРНОЙ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СИГНАЛИЗАЦИИ, КОНТРОЛЯ И УПРАВЛЕНИЯ ДОСТУПОМ, СИСТЕМ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ОПОВЕЩЕНИЯ И ОХРАННОГО ОСВЕЩЕНИЯ, А ТАКЖЕ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К ЭЛЕКТРОСНАБЖЕНИЮ ТЕХНИЧЕСКИХ СИСТЕМ БЕЗОПАСНОСТИ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ОБЪЕКТОВ (ТЕРРИТОРИЙ)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bookmarkStart w:id="183" w:name="100151"/>
      <w:bookmarkEnd w:id="183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 xml:space="preserve">I. Инженерно-техническая </w:t>
      </w:r>
      <w:proofErr w:type="spellStart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укрепленность</w:t>
      </w:r>
      <w:proofErr w:type="spellEnd"/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объектов (территорий)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bookmarkStart w:id="184" w:name="100152"/>
      <w:bookmarkEnd w:id="184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lastRenderedPageBreak/>
        <w:t>1. Ограждение периметра, зон и отдельных участков территории подразделяется на основное, дополнительное, предупредительное и ограждение локальных зон.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bookmarkStart w:id="185" w:name="100153"/>
      <w:bookmarkEnd w:id="185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2. Ограждение должно исключать проход людей (животных), въезд транспорта и затруднять проникновение правонарушителей на объект (территорию), минуя контрольно-пропускной пункт.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bookmarkStart w:id="186" w:name="100154"/>
      <w:bookmarkEnd w:id="186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3. Ограждение выполняется в виде прямолинейных участков с минимальным количеством изгибов и поворотов, ограничивающих наблюдение и затрудняющих применение технических систем безопасности.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bookmarkStart w:id="187" w:name="100155"/>
      <w:bookmarkEnd w:id="187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4. К ограждению не должны примыкать какие-либо пристройки, кроме зданий, являющихся продолжением периметра объекта (территории). Окна первых этажей этих зданий, выходящие на неохраняемую территорию, оборудуются металлическими решетками и металлическими сетками (при необходимости).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bookmarkStart w:id="188" w:name="100156"/>
      <w:bookmarkEnd w:id="188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 xml:space="preserve">5. Ограждение не должно иметь лазов, проломов и других повреждений, а также </w:t>
      </w:r>
      <w:proofErr w:type="spellStart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незапираемых</w:t>
      </w:r>
      <w:proofErr w:type="spellEnd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 xml:space="preserve"> дверей, ворот и калиток.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bookmarkStart w:id="189" w:name="100157"/>
      <w:bookmarkEnd w:id="189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 xml:space="preserve">6. Дополнительное ограждение устанавливается сверху и снизу основного для усиления основного ограждения. Верхнее дополнительное ограждение устанавливается на основное ограждение, если высота последнего менее 2,5 метра. Оно может представлять собой козырек, выполненный из 3 - 4 рядов колючей проволоки, инженерное средство защиты из армированной колючей ленты типа "Егоза" или иное устройство. Нижнее дополнительное ограждение для защиты от подкопа устанавливается под основным ограждением с заглублением в грунт не менее 50 сантиметров. Оно может быть выполнено в виде бетонированного цоколя или сварной решетки из прутков арматурной стали диаметром не менее 16 миллиметров, сваренных в перекрестиях и образующих ячейки размером не более 150 </w:t>
      </w:r>
      <w:proofErr w:type="spellStart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x</w:t>
      </w:r>
      <w:proofErr w:type="spellEnd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 xml:space="preserve"> 150 миллиметров.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bookmarkStart w:id="190" w:name="100158"/>
      <w:bookmarkEnd w:id="190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На крышах одноэтажных зданий, примыкающих к ограждению периметра объекта (территории), также устанавливается дополнительное ограждение.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bookmarkStart w:id="191" w:name="100159"/>
      <w:bookmarkEnd w:id="191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7. Предупредительное ограждение устанавливается на объектах (территориях) категории 1. Оно может располагаться с внешней и (или) с внутренней стороны основного ограждения.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bookmarkStart w:id="192" w:name="100160"/>
      <w:bookmarkEnd w:id="192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Высота предупредительного ограждения составляет не менее 1,5 метра.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bookmarkStart w:id="193" w:name="100161"/>
      <w:bookmarkEnd w:id="193"/>
      <w:proofErr w:type="gramStart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На предупредительном ограждении через каждые 50 метров размещаются таблички (например, "Запретная зона!</w:t>
      </w:r>
      <w:proofErr w:type="gramEnd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 xml:space="preserve"> Проход запрещен", "Внимание! </w:t>
      </w:r>
      <w:proofErr w:type="gramStart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Охраняемая территория"), другие указательные и предупредительные знаки.</w:t>
      </w:r>
      <w:proofErr w:type="gramEnd"/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bookmarkStart w:id="194" w:name="100162"/>
      <w:bookmarkEnd w:id="194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Предупредительное ограждение должно быть просматриваемым и выполняться из штакетника, металлической сетки, гладкой или колючей проволоки или другого материала.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bookmarkStart w:id="195" w:name="100163"/>
      <w:bookmarkEnd w:id="195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8. Ограждение периметра объекта (территории) оборудуется системой охранного освещения, видеонаблюдения.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bookmarkStart w:id="196" w:name="100164"/>
      <w:bookmarkEnd w:id="196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9. Места входа (въезда) на объект (территорию) оборудуются воротами и калитками.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bookmarkStart w:id="197" w:name="100165"/>
      <w:bookmarkEnd w:id="197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10. Ворота устанавливаются на автомобильных и железнодорожных въездах на объект (территорию). По периметру объекта (территории) могут устанавливаться основные, запасные или аварийные ворота.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bookmarkStart w:id="198" w:name="100166"/>
      <w:bookmarkEnd w:id="198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Конструкция ворот должна обеспечивать их жесткую фиксацию в закрытом положении.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bookmarkStart w:id="199" w:name="100167"/>
      <w:bookmarkEnd w:id="199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 xml:space="preserve">Ворота с электроприводом и дистанционным управлением оборудуются устройствами аварийной </w:t>
      </w:r>
      <w:proofErr w:type="gramStart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остановки</w:t>
      </w:r>
      <w:proofErr w:type="gramEnd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 xml:space="preserve"> и открытия вручную на случай неисправности или отключения электропитания.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bookmarkStart w:id="200" w:name="100168"/>
      <w:bookmarkEnd w:id="200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Ворота оборудуются ограничителями или стопорами для предотвращения произвольного открывания (движения).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bookmarkStart w:id="201" w:name="100169"/>
      <w:bookmarkEnd w:id="201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 xml:space="preserve">11. Запирающие и блокирующие устройства при закрытом состоянии ворот должны обеспечивать соответствующую устойчивость к разрушающим воздействиям и сохранять работоспособность при </w:t>
      </w:r>
      <w:r w:rsidRPr="00AE4BC5">
        <w:rPr>
          <w:rFonts w:ascii="inherit" w:eastAsia="Times New Roman" w:hAnsi="inherit" w:cs="Arial"/>
          <w:sz w:val="20"/>
          <w:szCs w:val="20"/>
          <w:lang w:eastAsia="ru-RU"/>
        </w:rPr>
        <w:lastRenderedPageBreak/>
        <w:t>повышенной влажности в широком диапазоне температур окружающего воздуха (</w:t>
      </w:r>
      <w:proofErr w:type="gramStart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от</w:t>
      </w:r>
      <w:proofErr w:type="gramEnd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 xml:space="preserve"> </w:t>
      </w:r>
      <w:proofErr w:type="gramStart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минус</w:t>
      </w:r>
      <w:proofErr w:type="gramEnd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 xml:space="preserve"> 40 до плюс 50 градусов Цельсия), прямом воздействии воды, снега, града, песка и других факторов.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bookmarkStart w:id="202" w:name="100170"/>
      <w:bookmarkEnd w:id="202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12. При использовании замков в качестве запирающих устройств основных ворот устанавливаются замки гаражного типа или висячие (навесные). Редко открываемые ворота (запасные или аварийные) с внутренней стороны периметра объекта (территории) должны запираться на засовы и висячие (навесные) замки.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bookmarkStart w:id="203" w:name="100171"/>
      <w:bookmarkEnd w:id="203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13. Калитка запирается на врезной, накладной замок или на засов с висячим замком. Усиление защиты калиток выполняется аналогично способам усиления дверей и их коробок.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bookmarkStart w:id="204" w:name="100172"/>
      <w:bookmarkEnd w:id="204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14. На объекте (территории), на котором установлен пропускной режим или планируется его введение, оборудуется контрольно-пропускной пункт для прохода людей и проезда транспорта.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bookmarkStart w:id="205" w:name="100173"/>
      <w:bookmarkEnd w:id="205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15. Контрольно-пропускной пункт должен обеспечивать необходимую пропускную способность прохода людей и проезда транспорта.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bookmarkStart w:id="206" w:name="100174"/>
      <w:bookmarkEnd w:id="206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16. В зависимости от категории объекта (территории) на контрольно-пропускном пункте предусматриваются: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bookmarkStart w:id="207" w:name="100175"/>
      <w:bookmarkEnd w:id="207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а) помещение для хранения и оформления пропусков (карточек);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bookmarkStart w:id="208" w:name="100176"/>
      <w:bookmarkEnd w:id="208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б) помещение для заряжания оружия;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bookmarkStart w:id="209" w:name="100177"/>
      <w:bookmarkEnd w:id="209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в) камера хранения личных вещей персонала и посетителей объекта (территории);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bookmarkStart w:id="210" w:name="100178"/>
      <w:bookmarkEnd w:id="210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г) помещение для отдыха работников охраны и помещение для размещения технических систем безопасности.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bookmarkStart w:id="211" w:name="100179"/>
      <w:bookmarkEnd w:id="211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17. Устройства управления механизмами открывания, прохода (проезда), охранным освещением и стационарными средствами досмотра размещаются в помещении контрольно-пропускного пункта или на его наружной стене с внутренней стороны периметра объекта (территории). В последнем случае должен исключаться доступ посторонних лиц к устройствам управления.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bookmarkStart w:id="212" w:name="100180"/>
      <w:bookmarkEnd w:id="212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18. Для осмотра транспорта на контрольно-пропускном пункте оборудуются смотровые площадки, эстакады, а для осмотра железнодорожного или крупногабаритного автотранспорта - вышки с площадками.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bookmarkStart w:id="213" w:name="100181"/>
      <w:bookmarkEnd w:id="213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19. Окна и двери контрольно-пропускного пункта оборудуются защитными конструкциями соответствующего класса защищенности. Для контроля подъезжающего транспорта и прибывающих граждан сплошные ворота и входная дверь оборудуются смотровыми окошками или "глазками".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bookmarkStart w:id="214" w:name="100182"/>
      <w:bookmarkEnd w:id="214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20. Для прохода людей через контрольно-пропускной пункт должен быть предусмотрен коридор, оборудованный турникетами.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bookmarkStart w:id="215" w:name="100183"/>
      <w:bookmarkEnd w:id="215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 xml:space="preserve">21. </w:t>
      </w:r>
      <w:proofErr w:type="spellStart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Водопропуски</w:t>
      </w:r>
      <w:proofErr w:type="spellEnd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 xml:space="preserve"> сточных или проточных вод, подземные коллекторы (кабельные, канализационные) при диаметре трубы или коллектора от 300 до 500 миллиметров, выходящие с объекта (территории) категории 1, оборудуются на выходе решетками. Решетки изготавливаются из прутков арматурной стали диаметром не менее 16 миллиметров, сваренных в перекрестиях и образующих ячейки размером не более 150 </w:t>
      </w:r>
      <w:proofErr w:type="spellStart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x</w:t>
      </w:r>
      <w:proofErr w:type="spellEnd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 xml:space="preserve"> 150 миллиметров. В трубах или коллекторах большего диаметра, где есть возможность применения инструмента взлома, устанавливаются решетки, оборудованные охранной сигнализацией на разрушение или открывание.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bookmarkStart w:id="216" w:name="100184"/>
      <w:bookmarkEnd w:id="216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22. Воздушные трубопроводы, пересекающие ограждение периметра объекта (территории), оборудуются элементами дополнительного ограждения - козырьком из колючей проволоки или инженерным средством защиты из армированной колючей ленты типа "Егоза", которое разворачивается по верху трубопровода или вокруг него.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bookmarkStart w:id="217" w:name="100185"/>
      <w:bookmarkEnd w:id="217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23. Наружные и внутренние стены зданий, перекрытия пола и потолка помещений объектов должны быть труднопреодолимым препятствием для проникновения нарушителей.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bookmarkStart w:id="218" w:name="100186"/>
      <w:bookmarkEnd w:id="218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lastRenderedPageBreak/>
        <w:t>24. Дверные конструкции, включая люки, должны обеспечивать надежную защиту помещений объекта (территории), быть исправными, хорошо подогнанными под дверную коробку. Во всех помещениях устанавливаются уплотнители на дверные притворы.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bookmarkStart w:id="219" w:name="100187"/>
      <w:bookmarkEnd w:id="219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25. Входные наружные двери на объект (территорию) должны по возможности открываться наружу.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bookmarkStart w:id="220" w:name="100188"/>
      <w:bookmarkEnd w:id="220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26. Двухстворчатые двери оборудуются 2 стопорными задвижками (шпингалетами), устанавливаемыми в верхней и нижней части каждого дверного полотна.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bookmarkStart w:id="221" w:name="100189"/>
      <w:bookmarkEnd w:id="221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27. Двери и коробки чердачных и подвальных люков по конструкции и прочности должны быть аналогичны входным наружным дверям.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bookmarkStart w:id="222" w:name="100190"/>
      <w:bookmarkEnd w:id="222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28. Двери погрузо-разгрузочных люков по конструкции и прочности должны быть аналогичны ставням и запираться изнутри на задвижку, а снаружи - на висячие (навесные) замки.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bookmarkStart w:id="223" w:name="100191"/>
      <w:bookmarkEnd w:id="223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29. Деревянная обвязка погрузо-разгрузочного люка должна крепиться к фундаменту стальными скобами с внутренней стороны или ершами из стали диаметром не менее 16 миллиметров и забиваться в строительные конструкции на глубину не менее 150 миллиметров, а также закрываться изнутри на замки, задвижки, накладки и другие устройства.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bookmarkStart w:id="224" w:name="100192"/>
      <w:bookmarkEnd w:id="224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30. При наличии в зданиях, строениях и сооружениях неиспользуемых или арендуемых подвальных помещений, граничащих с помещениями других организаций и собственников, необходимо при отсутствии двери на выходе из подвального помещения устанавливать металлическую открывающуюся решетчатую дверь, которая закрывается на висячий (навесной) замок.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bookmarkStart w:id="225" w:name="100193"/>
      <w:bookmarkEnd w:id="225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31. Оконные конструкции (окна, форточки, фрамуги) во всех помещениях должны обеспечивать надежную защиту объекта (территории), должны быть остеклены, иметь надежные и исправные запирающие устройства. Стекла жестко закрепляются в пазах.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bookmarkStart w:id="226" w:name="100194"/>
      <w:bookmarkEnd w:id="226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32. В случае если все оконные проемы помещения оборудуются решетками, одна из них делается открывающейся (распашной, раздвижной).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bookmarkStart w:id="227" w:name="100195"/>
      <w:bookmarkEnd w:id="227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33. Для больших помещений с количеством окон более 5 количество открывающихся решеток определяется условиями быстрой эвакуации людей.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bookmarkStart w:id="228" w:name="100196"/>
      <w:bookmarkEnd w:id="228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 xml:space="preserve">34. Для защиты оконных проемов первых этажей зданий, строений и сооружений допускается использовать </w:t>
      </w:r>
      <w:proofErr w:type="spellStart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рольставни</w:t>
      </w:r>
      <w:proofErr w:type="spellEnd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, жалюзи, решетки.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bookmarkStart w:id="229" w:name="100197"/>
      <w:bookmarkEnd w:id="229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35. Двери, ворота, калитки, люки, ставни, жалюзи и решетки являются надежной защитой только в том случае, когда на них установлены соответствующие по классу запирающие устройства.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bookmarkStart w:id="230" w:name="100198"/>
      <w:bookmarkEnd w:id="230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36. Висячие (навесные) замки применяются для запирания ворот, чердачных и подвальных дверей, решеток, ставень и других конструкций. Данные замки должны иметь защитные пластины и кожухи.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bookmarkStart w:id="231" w:name="100199"/>
      <w:bookmarkEnd w:id="231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37. Ключи от замков на оконных решетках и дверях запасных выходов размещаются в непосредственной близости или в специально выделенном помещении (в помещениях охраны) в ящиках, шкафах или нишах, заблокированных охранной сигнализацией.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bookmarkStart w:id="232" w:name="100200"/>
      <w:bookmarkEnd w:id="232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 xml:space="preserve">38. </w:t>
      </w:r>
      <w:proofErr w:type="gramStart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Вентиляционные шахты, короба, дымоходы и другие технологические каналы и отверстия диаметром более 200 миллиметров, имеющие выход за границы объекта (территории), в том числе на крыши зданий и (или) в смежные неохраняемые помещения, и входящие в охраняемые помещения, оборудуются на входе в эти помещения решетками, изготавливаемыми из прутков арматурной стали диаметром не менее 16 миллиметров, сваренных в перекрестиях и образующих ячейки</w:t>
      </w:r>
      <w:proofErr w:type="gramEnd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 xml:space="preserve"> размером не более 150 </w:t>
      </w:r>
      <w:proofErr w:type="spellStart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x</w:t>
      </w:r>
      <w:proofErr w:type="spellEnd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 xml:space="preserve"> 150 миллиметров.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bookmarkStart w:id="233" w:name="100201"/>
      <w:bookmarkEnd w:id="233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39. Решетка в вентиляционных коробах, шахтах, дымоходах со стороны помещения должна отстоять от внутренней поверхности стены (перекрытия) не более чем на 100 миллиметров.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bookmarkStart w:id="234" w:name="100202"/>
      <w:bookmarkEnd w:id="234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lastRenderedPageBreak/>
        <w:t xml:space="preserve">40. Для защиты вентиляционных шахт, коробов и дымоходов допускается использовать </w:t>
      </w:r>
      <w:proofErr w:type="spellStart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фальшрешетки</w:t>
      </w:r>
      <w:proofErr w:type="spellEnd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 xml:space="preserve"> из металлической трубки с диаметром отверстия не менее 6 миллиметров для протяжки провода шлейфа сигнализации с ячейкой 100 </w:t>
      </w:r>
      <w:proofErr w:type="spellStart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x</w:t>
      </w:r>
      <w:proofErr w:type="spellEnd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 xml:space="preserve"> 100 миллиметров.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bookmarkStart w:id="235" w:name="100203"/>
      <w:bookmarkEnd w:id="235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 xml:space="preserve">41. </w:t>
      </w:r>
      <w:proofErr w:type="gramStart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 xml:space="preserve">В случае если вентиляционные короба и дымоходы диаметром более 200 миллиметров проходят в стенах помещений, такие стены с внутренней стороны помещения укрепляются по всей граничащей с коробом (дымоходом) площади решеткой, изготавливаемой из прутков арматурной стали диаметром не менее 8 миллиметров, сваренных в перекрестиях и образующих ячейки размером не более 100 </w:t>
      </w:r>
      <w:proofErr w:type="spellStart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x</w:t>
      </w:r>
      <w:proofErr w:type="spellEnd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 xml:space="preserve"> 100 миллиметров.</w:t>
      </w:r>
      <w:proofErr w:type="gramEnd"/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bookmarkStart w:id="236" w:name="100204"/>
      <w:bookmarkEnd w:id="236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42. Защита кабельных линий связи и волноводов должна производиться в соответствии с установленными требованиями.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bookmarkStart w:id="237" w:name="100205"/>
      <w:bookmarkEnd w:id="237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43. Места вывода (ввода) кабельных линий связи из распределительных шкафов в общественные или жилые здания, в подвальные или другие помещения должны быть защищены от посторонних лиц. Двери и оконные конструкции указанных помещений должны обеспечивать надежную защиту и обладать достаточным классом защищенности к разрушающим воздействиям.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bookmarkStart w:id="238" w:name="100206"/>
      <w:bookmarkEnd w:id="238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II. Технические средства охранной и тревожной сигнализации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bookmarkStart w:id="239" w:name="100207"/>
      <w:bookmarkEnd w:id="239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 xml:space="preserve">44. Технические средства охранной сигнализации периметра объекта (территории) выбираются в зависимости от вида предполагаемой угрозы объекту (территории), </w:t>
      </w:r>
      <w:proofErr w:type="spellStart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помеховой</w:t>
      </w:r>
      <w:proofErr w:type="spellEnd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 xml:space="preserve"> обстановки, рельефа местности, протяженности и технической </w:t>
      </w:r>
      <w:proofErr w:type="spellStart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укрепленности</w:t>
      </w:r>
      <w:proofErr w:type="spellEnd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 xml:space="preserve"> периметра объекта (территории), типа ограждения, наличия дорог вдоль периметра объекта (территории), зоны отторжения, ее ширины.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bookmarkStart w:id="240" w:name="100208"/>
      <w:bookmarkEnd w:id="240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 xml:space="preserve">45. Охранная сигнализация периметра объекта (территории) проектируется, как правило, </w:t>
      </w:r>
      <w:proofErr w:type="spellStart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однорубежной</w:t>
      </w:r>
      <w:proofErr w:type="spellEnd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 xml:space="preserve">. Для усиления охраны, определения направления движения нарушителя, блокировки уязвимых мест применяется </w:t>
      </w:r>
      <w:proofErr w:type="spellStart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многорубежная</w:t>
      </w:r>
      <w:proofErr w:type="spellEnd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 xml:space="preserve"> система охранной сигнализации.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bookmarkStart w:id="241" w:name="100209"/>
      <w:bookmarkEnd w:id="241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 xml:space="preserve">46. Технические средства охранной сигнализации могут размещаться на ограждении, зданиях, строениях, сооружениях или в зоне отторжения. </w:t>
      </w:r>
      <w:proofErr w:type="gramStart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Охранные</w:t>
      </w:r>
      <w:proofErr w:type="gramEnd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 xml:space="preserve"> </w:t>
      </w:r>
      <w:proofErr w:type="spellStart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извещатели</w:t>
      </w:r>
      <w:proofErr w:type="spellEnd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 xml:space="preserve"> устанавливаются на стенах, специальных столбах или стойках, обеспечивающих отсутствие колебаний, вибраций.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bookmarkStart w:id="242" w:name="100210"/>
      <w:bookmarkEnd w:id="242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47. Периметр объекта (территории) с входящими в него воротами и калитками разделяется на отдельные охраняемые участки (зоны) с подключением их отдельными шлейфами сигнализации к приемно-контрольному прибору малой емкости или к пульту внутренней охраны, которые устанавливаются на контрольно-пропускном пункте или в специально выделенном помещении охраны объекта (территории).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bookmarkStart w:id="243" w:name="100211"/>
      <w:bookmarkEnd w:id="243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48. Технические устройства графического отображения охраняемого периметра (компьютер, световое табло с мнемосхемой охраняемого периметра и другие устройства) могут быть установлены в помещении дежурного персонала или помещении охраны объекта (территории).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bookmarkStart w:id="244" w:name="100212"/>
      <w:bookmarkEnd w:id="244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49. Техническими средствами охранной сигнализации оборудуются все помещения с постоянным или временным хранением материальных ценностей, а также все уязвимые места здания (окна, двери, люки, вентиляционные шахты, короба и т.д.), через которые возможно несанкционированное проникновение в помещения объекта (территории).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bookmarkStart w:id="245" w:name="100213"/>
      <w:bookmarkEnd w:id="245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 xml:space="preserve">50. Объекты (территории) категорий 1 и 2 оборудуются </w:t>
      </w:r>
      <w:proofErr w:type="spellStart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многорубежной</w:t>
      </w:r>
      <w:proofErr w:type="spellEnd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 xml:space="preserve"> системой охранной сигнализации.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bookmarkStart w:id="246" w:name="100214"/>
      <w:bookmarkEnd w:id="246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 xml:space="preserve">51. </w:t>
      </w:r>
      <w:proofErr w:type="spellStart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Извещатели</w:t>
      </w:r>
      <w:proofErr w:type="spellEnd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 xml:space="preserve">, блокирующие входные двери и </w:t>
      </w:r>
      <w:proofErr w:type="spellStart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неоткрываемые</w:t>
      </w:r>
      <w:proofErr w:type="spellEnd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 xml:space="preserve"> окна помещений, включаются в разные шлейфы сигнализации для возможности блокировки окон в дневное время при отключении охранной сигнализации дверей. </w:t>
      </w:r>
      <w:proofErr w:type="spellStart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Извещатели</w:t>
      </w:r>
      <w:proofErr w:type="spellEnd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 xml:space="preserve"> на входных дверях и открываемых окнах допускается включать в один шлейф сигнализации.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bookmarkStart w:id="247" w:name="100215"/>
      <w:bookmarkEnd w:id="247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 xml:space="preserve">52. В помещениях больших размеров и (или) сложной конфигурации, для защиты которых требуется большое количество </w:t>
      </w:r>
      <w:proofErr w:type="spellStart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извещателей</w:t>
      </w:r>
      <w:proofErr w:type="spellEnd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, допускается блокировать только локальные зоны (тамбуры между дверьми, коридоры, подходы к ценностям и другие уязвимые места).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bookmarkStart w:id="248" w:name="100216"/>
      <w:bookmarkEnd w:id="248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lastRenderedPageBreak/>
        <w:t xml:space="preserve">53. На разных рубежах системы охранной сигнализации необходимо применять охранные </w:t>
      </w:r>
      <w:proofErr w:type="spellStart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извещатели</w:t>
      </w:r>
      <w:proofErr w:type="spellEnd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, работающие на различных физических принципах действия.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bookmarkStart w:id="249" w:name="100217"/>
      <w:bookmarkEnd w:id="249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54. Количество шлейфов охранной сигнализации должно определяться тактикой охраны, размерами зданий, строений, сооружений, этажностью, количеством уязвимых мест, а также точностью локализации места проникновения для оперативного реагирования на сигналы тревоги.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bookmarkStart w:id="250" w:name="100218"/>
      <w:bookmarkEnd w:id="250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55. В помещениях, где круглосуточно находится персонал, охранной сигнализацией оборудуются отдельные участки периметра помещения, а также сейфы и металлические шкафы для хранения ценностей и документов.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bookmarkStart w:id="251" w:name="100219"/>
      <w:bookmarkEnd w:id="251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 xml:space="preserve">56. Для оперативной передачи сообщений о противоправных действиях в отношении персонала или посетителей объекта (территории) на пункт централизованной охраны дежурной части охранной организации, осуществляющей охрану объекта (территории), объект (территория) оборудуется устройствами тревожной сигнализации (механическими кнопками, </w:t>
      </w:r>
      <w:proofErr w:type="spellStart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радиокнопками</w:t>
      </w:r>
      <w:proofErr w:type="spellEnd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 xml:space="preserve">, </w:t>
      </w:r>
      <w:proofErr w:type="spellStart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радиобрелоками</w:t>
      </w:r>
      <w:proofErr w:type="spellEnd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 xml:space="preserve">, педалями, оптико-электронными </w:t>
      </w:r>
      <w:proofErr w:type="spellStart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извещателями</w:t>
      </w:r>
      <w:proofErr w:type="spellEnd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 xml:space="preserve"> и другими устройствами). При организации системы тревожной сигнализации обеспечивается ее защита от несанкционированного отключения.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bookmarkStart w:id="252" w:name="100220"/>
      <w:bookmarkEnd w:id="252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57. Устройства тревожной сигнализации на объекте (территории) в обязательном порядке устанавливаются на рабочих местах дежурного персонала, в помещениях охраны.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bookmarkStart w:id="253" w:name="100221"/>
      <w:bookmarkEnd w:id="253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58. Ручные и ножные устройства тревожной сигнализации размещаются в местах, незаметных для посетителей и не мешающих нормальной работе персонала.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bookmarkStart w:id="254" w:name="100222"/>
      <w:bookmarkEnd w:id="254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59. Работники охраны и дежурный персонал могут быть оснащены мобильными устройствами тревожной сигнализации, работающими по радиоканалу (</w:t>
      </w:r>
      <w:proofErr w:type="spellStart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радиокнопками</w:t>
      </w:r>
      <w:proofErr w:type="spellEnd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 xml:space="preserve"> или </w:t>
      </w:r>
      <w:proofErr w:type="spellStart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радиобрелоками</w:t>
      </w:r>
      <w:proofErr w:type="spellEnd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) и установленными на отдельные шлейфы сигнализации.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bookmarkStart w:id="255" w:name="100223"/>
      <w:bookmarkEnd w:id="255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III. Технические средства пожарной сигнализации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bookmarkStart w:id="256" w:name="100224"/>
      <w:bookmarkEnd w:id="256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60. Технические средства пожарной сигнализации предназначены для круглосуточного автоматического контроля помещений и пожароопасных зон и автоматической индикации возникновения пожара.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bookmarkStart w:id="257" w:name="100225"/>
      <w:bookmarkEnd w:id="257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61. К числу основных задач, возлагаемых на технические средства пожарной сигнализации, относятся: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bookmarkStart w:id="258" w:name="100226"/>
      <w:bookmarkEnd w:id="258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эффективное и своевременное обнаружение очага возгорания с точным указанием места;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bookmarkStart w:id="259" w:name="100227"/>
      <w:bookmarkEnd w:id="259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автоматическое оповещение подразделения охраны и дежурной диспетчерской службы о возгорании.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bookmarkStart w:id="260" w:name="100228"/>
      <w:bookmarkEnd w:id="260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62. Для обнаружения возгорания используются пожарные датчики (</w:t>
      </w:r>
      <w:proofErr w:type="spellStart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извещатели</w:t>
      </w:r>
      <w:proofErr w:type="spellEnd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) различных типов: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bookmarkStart w:id="261" w:name="100229"/>
      <w:bookmarkEnd w:id="261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а) дымовые датчики (оптические, ионизационные, радиоизотопные, линейные и др.), которые устанавливаются в наиболее важных и (или) пожароопасных зонах, а при возможности во всех помещениях;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bookmarkStart w:id="262" w:name="100230"/>
      <w:bookmarkEnd w:id="262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б) тепловые датчики (магнитные, с применением легкоплавких материалов, термометрические и др.), которые устанавливаются в менее ответственных зонах или как вспомогательные датчики;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bookmarkStart w:id="263" w:name="100231"/>
      <w:bookmarkEnd w:id="263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в) комбинированные тепло-дымовые датчики.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bookmarkStart w:id="264" w:name="100232"/>
      <w:bookmarkEnd w:id="264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 xml:space="preserve">63. Ручные пожарные </w:t>
      </w:r>
      <w:proofErr w:type="spellStart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извещатели</w:t>
      </w:r>
      <w:proofErr w:type="spellEnd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 xml:space="preserve"> устанавливаются на путях эвакуации людей (в коридорах, проходах, лестничных клетках и т.д.) и при необходимости в отдельных помещениях.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bookmarkStart w:id="265" w:name="100233"/>
      <w:bookmarkEnd w:id="265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64. Организация и проведение противопожарных мероприятий, включая оснащение объекта системой пожарной сигнализации и огнетушителями, осуществляются в соответствии с нормативными документами по пожарной безопасности.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bookmarkStart w:id="266" w:name="100234"/>
      <w:bookmarkEnd w:id="266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IV. Технические средства контроля и управления доступом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bookmarkStart w:id="267" w:name="100235"/>
      <w:bookmarkEnd w:id="267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65. Система контроля и управления доступом предназначена: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bookmarkStart w:id="268" w:name="100236"/>
      <w:bookmarkEnd w:id="268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lastRenderedPageBreak/>
        <w:t>а) для обеспечения санкционированного входа в здание и зоны ограниченного доступа и выхода из них путем идентификации личности по комбинации различных признаков: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bookmarkStart w:id="269" w:name="100237"/>
      <w:bookmarkEnd w:id="269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 xml:space="preserve">вещественный код (карты с магнитной полосой, карты </w:t>
      </w:r>
      <w:proofErr w:type="spellStart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Виганда</w:t>
      </w:r>
      <w:proofErr w:type="spellEnd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 xml:space="preserve"> и др.);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bookmarkStart w:id="270" w:name="100238"/>
      <w:bookmarkEnd w:id="270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 xml:space="preserve">запоминаемый код (клавиатуры, </w:t>
      </w:r>
      <w:proofErr w:type="spellStart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кодонаборные</w:t>
      </w:r>
      <w:proofErr w:type="spellEnd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 xml:space="preserve"> панели и др.);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bookmarkStart w:id="271" w:name="100239"/>
      <w:bookmarkEnd w:id="271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биометрические признаки (отпечатки пальцев, сетчатка глаз и др.);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bookmarkStart w:id="272" w:name="100240"/>
      <w:bookmarkEnd w:id="272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б) для предотвращения несанкционированного прохода в помещения и зоны ограниченного доступа объекта (территории).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bookmarkStart w:id="273" w:name="100241"/>
      <w:bookmarkEnd w:id="273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66. Система контроля и управления доступом состоит из следующих технических средств: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bookmarkStart w:id="274" w:name="100242"/>
      <w:bookmarkEnd w:id="274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а) преграждающие управляемые устройства в составе преграждающих конструкций и исполнительных устройств (турникеты, управляемые калитки, двери с электромагнитными замками или электромеханическими защелками и т.д.);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bookmarkStart w:id="275" w:name="100243"/>
      <w:bookmarkEnd w:id="275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б) устройства для ввода идентификационных признаков в составе считывателей, кода наборных панелей, различных идентификаторов и т.д.;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bookmarkStart w:id="276" w:name="100244"/>
      <w:bookmarkEnd w:id="276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в) устройства управления в составе аппаратных и программных средств.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bookmarkStart w:id="277" w:name="100245"/>
      <w:bookmarkEnd w:id="277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67. Система контроля и управления доступом должна обеспечивать выполнение следующих основных функций: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bookmarkStart w:id="278" w:name="100246"/>
      <w:bookmarkEnd w:id="278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а) открывание преграждающих управляемых устрой</w:t>
      </w:r>
      <w:proofErr w:type="gramStart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ств пр</w:t>
      </w:r>
      <w:proofErr w:type="gramEnd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и считывании идентификационного признака, доступ по которому разрешен в данную зону доступа (помещение) в заданный временной интервал или по команде оператора системы контроля и управления доступом;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bookmarkStart w:id="279" w:name="100247"/>
      <w:bookmarkEnd w:id="279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б) запрет открывания преграждающих управляемых устрой</w:t>
      </w:r>
      <w:proofErr w:type="gramStart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ств пр</w:t>
      </w:r>
      <w:proofErr w:type="gramEnd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и считывании идентификационного признака, доступ по которому не разрешен в данную зону доступа (помещение) в заданный временной интервал;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bookmarkStart w:id="280" w:name="100248"/>
      <w:bookmarkEnd w:id="280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в) санкционированное изменение (добавление, удаление) идентификационных признаков в устройствах управления и связь их с зонами доступа (помещениями) и временными интервалами доступа;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bookmarkStart w:id="281" w:name="100249"/>
      <w:bookmarkEnd w:id="281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г) защита от несанкционированного доступа к программным средствам устройств управления для изменения (добавления, удаления) идентификационных признаков;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bookmarkStart w:id="282" w:name="100250"/>
      <w:bookmarkEnd w:id="282"/>
      <w:proofErr w:type="spellStart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д</w:t>
      </w:r>
      <w:proofErr w:type="spellEnd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) защита технических и программных средств от несанкционированного доступа к элементам управления, установки режимов и к информации;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bookmarkStart w:id="283" w:name="100251"/>
      <w:bookmarkEnd w:id="283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е) сохранение настроек базы данных идентификационных признаков при отключении электропитания;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bookmarkStart w:id="284" w:name="100252"/>
      <w:bookmarkEnd w:id="284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ж) ручное, полуавтоматическое или автоматическое открывание преграждающих управляемых устрой</w:t>
      </w:r>
      <w:proofErr w:type="gramStart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ств дл</w:t>
      </w:r>
      <w:proofErr w:type="gramEnd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я прохода при аварийных ситуациях, пожаре, технических неисправностях в соответствии с правилами установленного режима и правилами противопожарной безопасности;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bookmarkStart w:id="285" w:name="100253"/>
      <w:bookmarkEnd w:id="285"/>
      <w:proofErr w:type="spellStart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з</w:t>
      </w:r>
      <w:proofErr w:type="spellEnd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) автоматическое закрытие преграждающих управляемых устрой</w:t>
      </w:r>
      <w:proofErr w:type="gramStart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ств пр</w:t>
      </w:r>
      <w:proofErr w:type="gramEnd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и отсутствии факта прохода через определенное время после считывания разрешенного идентификационного признака;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bookmarkStart w:id="286" w:name="100254"/>
      <w:bookmarkEnd w:id="286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и) выдача сигнала тревоги или блокировка преграждающих управляемых устройств на определенное время при попытках подбора идентификационных признаков (кода) или открывания преграждающих управляемых устройств силой;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bookmarkStart w:id="287" w:name="100255"/>
      <w:bookmarkEnd w:id="287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к) регистрация и протоколирование текущих и тревожных событий;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bookmarkStart w:id="288" w:name="100256"/>
      <w:bookmarkEnd w:id="288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л) автономная работа считывателя с преграждающих управляемых устройств в каждой точке доступа при отказе связи с устройствами управления;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bookmarkStart w:id="289" w:name="100257"/>
      <w:bookmarkEnd w:id="289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lastRenderedPageBreak/>
        <w:t>м) возможность реализации функции контроля повторного входа (при необходимости).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bookmarkStart w:id="290" w:name="100258"/>
      <w:bookmarkEnd w:id="290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V. Технические средства системы оповещения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bookmarkStart w:id="291" w:name="100259"/>
      <w:bookmarkEnd w:id="291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68. Система оповещения на объекте (территории) создается для оперативного информирования людей о возникшей или приближающейся внештатной ситуации при угрозе или совершении террористического акта и координации их действий.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bookmarkStart w:id="292" w:name="100260"/>
      <w:bookmarkEnd w:id="292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69. Для объекта (территории) разрабатывается план оповещения, который включает в себя: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bookmarkStart w:id="293" w:name="100261"/>
      <w:bookmarkEnd w:id="293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а) схему вызова сотрудников, должностными обязанностями которых предусмотрено участие в мероприятиях по предотвращению или устранению последствий внештатных ситуаций;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bookmarkStart w:id="294" w:name="100262"/>
      <w:bookmarkEnd w:id="294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б) инструкции, регламентирующие действия сотрудников при внештатных ситуациях;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bookmarkStart w:id="295" w:name="100263"/>
      <w:bookmarkEnd w:id="295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в) планы эвакуации;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bookmarkStart w:id="296" w:name="100264"/>
      <w:bookmarkEnd w:id="296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г) систему сигналов оповещения.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bookmarkStart w:id="297" w:name="100265"/>
      <w:bookmarkEnd w:id="297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70. Оповещение людей, находящихся на объекте (территории), должно осуществляться с помощью технических средств, обеспечивающих: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bookmarkStart w:id="298" w:name="100266"/>
      <w:bookmarkEnd w:id="298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подачу звуковых и (или) световых сигналов в здания и помещения, на участки объекта (территории) с постоянным или временным пребыванием людей;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bookmarkStart w:id="299" w:name="100267"/>
      <w:bookmarkEnd w:id="299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трансляцию речевой информации о характере опасности, необходимости и путях эвакуации, других действиях, направленных на обеспечение безопасности людей.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bookmarkStart w:id="300" w:name="100268"/>
      <w:bookmarkEnd w:id="300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71. Выбор варианта построения системы оповещения следует производить исходя из задач, стоящих перед системой, особенностей объекта управления и возможных способов реализации оповещения.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bookmarkStart w:id="301" w:name="100269"/>
      <w:bookmarkEnd w:id="301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VI. Технические средства системы охранного освещения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bookmarkStart w:id="302" w:name="100270"/>
      <w:bookmarkEnd w:id="302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72. Периметр объекта (территории), здания, строения и сооружения оборудуется системой охранного освещения.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bookmarkStart w:id="303" w:name="100271"/>
      <w:bookmarkEnd w:id="303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73. Охранное освещение должно обеспечивать необходимые условия видимости ограждения территории, периметра здания и путей обхода.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bookmarkStart w:id="304" w:name="100272"/>
      <w:bookmarkEnd w:id="304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74. В состав технических средств охранного освещения входят: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bookmarkStart w:id="305" w:name="100273"/>
      <w:bookmarkEnd w:id="305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а) осветительные приборы;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bookmarkStart w:id="306" w:name="100274"/>
      <w:bookmarkEnd w:id="306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б) кабельные и проводные сети;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bookmarkStart w:id="307" w:name="100275"/>
      <w:bookmarkEnd w:id="307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в) аппаратура управления.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bookmarkStart w:id="308" w:name="100276"/>
      <w:bookmarkEnd w:id="308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75. Сеть охранного освещения по периметру объекта (территории) должна выполняться отдельно от сети наружного освещения и разделяться на самостоятельные участки в соответствии с участками охранной сигнализации периметра объекта (территории) и (или) охранного телевидения. Сеть охранного освещения должна подключаться к отдельной группе щита освещения, расположенного в помещении охраны или на контрольно-пропускном пункте. Допускается установка щита освещения на внешней стене контрольно-пропускного пункта с внутренней стороны периметра объекта (территории). Щит освещения должен закрываться на висячий (навесной) замок и блокироваться охранной сигнализацией.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bookmarkStart w:id="309" w:name="100277"/>
      <w:bookmarkEnd w:id="309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76. Осветительные приборы охранного освещения могут быть любого типа (подвесные, консольные, прожекторы и др.).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bookmarkStart w:id="310" w:name="100278"/>
      <w:bookmarkEnd w:id="310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77. В качестве источника света рекомендуется использовать лампы накаливания напряжением 220 В.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bookmarkStart w:id="311" w:name="100279"/>
      <w:bookmarkEnd w:id="311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lastRenderedPageBreak/>
        <w:t>78. При использовании черно-белого охранного телевидения могут применяться инфракрасные прожекторы для подсветки периметра объекта (территории).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bookmarkStart w:id="312" w:name="100280"/>
      <w:bookmarkEnd w:id="312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79. Магистральные и распределительные сети охранного освещения объекта (территории) прокладываются, как правило, под землей или по ограждению в трубах. Если указанное расположение воздушных сетей охранного освещения невозможно, они размещаются на объекте (территории) так, чтобы исключить возможность повреждения их из-за ограждения.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bookmarkStart w:id="313" w:name="100281"/>
      <w:bookmarkEnd w:id="313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80. В ночное время охранное освещение должно работать постоянно. Дополнительное охранное освещение должно включаться только при нарушении охраняемых участков в ночное время, а при плохой видимости и в дневное.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bookmarkStart w:id="314" w:name="100282"/>
      <w:bookmarkEnd w:id="314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VII. Электроснабжение технических систем безопасности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bookmarkStart w:id="315" w:name="100283"/>
      <w:bookmarkEnd w:id="315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 xml:space="preserve">81. </w:t>
      </w:r>
      <w:proofErr w:type="gramStart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 xml:space="preserve">Установленные на объекте (территории) технические системы безопасности должны относиться к 1 категории </w:t>
      </w:r>
      <w:proofErr w:type="spellStart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электроприемников</w:t>
      </w:r>
      <w:proofErr w:type="spellEnd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 xml:space="preserve"> по надежности электроснабжения в соответствии с требованиями законодательства Российской Федерации, поэтому их электропитание должно быть бесперебойным (от 2 независимых источников переменного тока либо от одного источника переменного тока с автоматическим переключением в аварийном режиме на резервное питание от аккумуляторных батарей).</w:t>
      </w:r>
      <w:proofErr w:type="gramEnd"/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bookmarkStart w:id="316" w:name="100284"/>
      <w:bookmarkEnd w:id="316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82. Рабочий ввод электропитания должен выполняться от электрической сети переменного тока напряжением 220 В.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bookmarkStart w:id="317" w:name="100285"/>
      <w:bookmarkEnd w:id="317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83. Резервный ввод электропитания должен выполняться от одного из следующих источников питания или их любых сочетаний: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bookmarkStart w:id="318" w:name="100286"/>
      <w:bookmarkEnd w:id="318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а) электрическая сеть переменного тока напряжением 220</w:t>
      </w:r>
      <w:proofErr w:type="gramStart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 xml:space="preserve"> В</w:t>
      </w:r>
      <w:proofErr w:type="gramEnd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 xml:space="preserve"> (независимый фидер);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bookmarkStart w:id="319" w:name="100287"/>
      <w:bookmarkEnd w:id="319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б) аккумуляторные батареи;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bookmarkStart w:id="320" w:name="100288"/>
      <w:bookmarkEnd w:id="320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в) автономный электрогенератор.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bookmarkStart w:id="321" w:name="100289"/>
      <w:bookmarkEnd w:id="321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84. Электроснабжение технических средств охраны от электрической сети переменного тока осуществляется от отдельной группы электрощита дежурного освещения.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bookmarkStart w:id="322" w:name="100290"/>
      <w:bookmarkEnd w:id="322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85. При отсутствии на объекте (территории) электрощита дежурного освещения или отдельной группы на нем устанавливается самостоятельный электрощит на соответствующее количество групп. Вне охраняемого помещения электрощиты размещаются в запираемых металлических шкафах.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bookmarkStart w:id="323" w:name="100291"/>
      <w:bookmarkEnd w:id="323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86. Переход технических средств охраны на работу от резервного источника электропитания и обратно должен осуществляться автоматически с возможностью выдачи сигнала индикации перехода локально на объекте (территории).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bookmarkStart w:id="324" w:name="100292"/>
      <w:bookmarkEnd w:id="324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87. Кабели электропитания технических средств охраны периметра объекта (территории) размещаются путем: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bookmarkStart w:id="325" w:name="100293"/>
      <w:bookmarkEnd w:id="325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 xml:space="preserve">а) прокладки в траншее, в подземном коллекторе или открыто по внутренней стороне бетонного ограждения (стене здания) с использованием бронированных кабелей. В обоснованных случаях допускается прокладка небронированных кабелей (проводов) по внутренней стороне бетонного ограждения (стене здания) в стальных трубах, </w:t>
      </w:r>
      <w:proofErr w:type="spellStart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металлорукавах</w:t>
      </w:r>
      <w:proofErr w:type="spellEnd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 xml:space="preserve"> и гофрированных поливинилхлоридных трубах;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bookmarkStart w:id="326" w:name="100294"/>
      <w:bookmarkEnd w:id="326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б) подвески на тросе на высоте не менее 3 метров или на отдельных участках на высоте до 2,5 метра при условии защиты кабеля от механических повреждений.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bookmarkStart w:id="327" w:name="100295"/>
      <w:bookmarkEnd w:id="327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 xml:space="preserve">88. Соединительные или </w:t>
      </w:r>
      <w:proofErr w:type="spellStart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ответвительные</w:t>
      </w:r>
      <w:proofErr w:type="spellEnd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 xml:space="preserve"> коробки устанавливаются в охраняемых помещениях (зонах).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bookmarkStart w:id="328" w:name="100296"/>
      <w:bookmarkEnd w:id="328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Утверждена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постановлением Правительства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Российской Федерации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от 30 октября 2014 г. N 1130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bookmarkStart w:id="329" w:name="000029"/>
      <w:bookmarkStart w:id="330" w:name="100297"/>
      <w:bookmarkEnd w:id="329"/>
      <w:bookmarkEnd w:id="330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ФОРМА ПАСПОРТА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БЕЗОПАСНОСТИ ОБЪЕКТОВ (ТЕРРИТОРИЙ), НАХОДЯЩИХСЯ В ВЕДЕНИИ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r w:rsidRPr="00AE4BC5">
        <w:rPr>
          <w:rFonts w:ascii="inherit" w:eastAsia="Times New Roman" w:hAnsi="inherit" w:cs="Arial"/>
          <w:sz w:val="20"/>
          <w:szCs w:val="20"/>
          <w:lang w:eastAsia="ru-RU"/>
        </w:rPr>
        <w:t xml:space="preserve">МИНИСТЕРСТВА ЦИФРОВОГО РАЗВИТИЯ, СВЯЗИ И </w:t>
      </w:r>
      <w:proofErr w:type="gramStart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МАССОВЫХ</w:t>
      </w:r>
      <w:proofErr w:type="gramEnd"/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КОММУНИКАЦИЙ РОССИЙСКОЙ ФЕДЕРАЦИИ, ФЕДЕРАЛЬНОЙ СЛУЖБЫ ПО НАДЗОРУ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В СФЕРЕ СВЯЗИ, ИНФОРМАЦИОННЫХ ТЕХНОЛОГИЙ И МАССОВЫХ КОММУНИКАЦИЙ,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ФЕДЕРАЛЬНОГО АГЕНТСТВА СВЯЗИ, ФЕДЕРАЛЬНОГО АГЕНТСТВА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ПО ПЕЧАТИ И МАССОВЫМ КОММУНИКАЦИЯМ, А ТАКЖЕ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ПОДВЕДОМСТВЕННЫХ ИМ ОРГАНИЗАЦИЙ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bookmarkStart w:id="331" w:name="100298"/>
      <w:bookmarkEnd w:id="331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 xml:space="preserve"> Срок действия паспорта                              ______________________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до "__" _________ 20__ г.                             (гриф по заполнении)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bookmarkStart w:id="332" w:name="000015"/>
      <w:bookmarkStart w:id="333" w:name="100299"/>
      <w:bookmarkEnd w:id="332"/>
      <w:bookmarkEnd w:id="333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 xml:space="preserve">                                                          Экз. N _____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r w:rsidRPr="00AE4BC5">
        <w:rPr>
          <w:rFonts w:ascii="inherit" w:eastAsia="Times New Roman" w:hAnsi="inherit" w:cs="Arial"/>
          <w:sz w:val="20"/>
          <w:szCs w:val="20"/>
          <w:lang w:eastAsia="ru-RU"/>
        </w:rPr>
        <w:t xml:space="preserve">                                                      УТВЕРЖДАЮ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r w:rsidRPr="00AE4BC5">
        <w:rPr>
          <w:rFonts w:ascii="inherit" w:eastAsia="Times New Roman" w:hAnsi="inherit" w:cs="Arial"/>
          <w:sz w:val="20"/>
          <w:szCs w:val="20"/>
          <w:lang w:eastAsia="ru-RU"/>
        </w:rPr>
        <w:t xml:space="preserve">                                          _________________________________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r w:rsidRPr="00AE4BC5">
        <w:rPr>
          <w:rFonts w:ascii="inherit" w:eastAsia="Times New Roman" w:hAnsi="inherit" w:cs="Arial"/>
          <w:sz w:val="20"/>
          <w:szCs w:val="20"/>
          <w:lang w:eastAsia="ru-RU"/>
        </w:rPr>
        <w:t xml:space="preserve">                                             </w:t>
      </w:r>
      <w:proofErr w:type="gramStart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(руководитель федерального</w:t>
      </w:r>
      <w:proofErr w:type="gramEnd"/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r w:rsidRPr="00AE4BC5">
        <w:rPr>
          <w:rFonts w:ascii="inherit" w:eastAsia="Times New Roman" w:hAnsi="inherit" w:cs="Arial"/>
          <w:sz w:val="20"/>
          <w:szCs w:val="20"/>
          <w:lang w:eastAsia="ru-RU"/>
        </w:rPr>
        <w:t xml:space="preserve">                                          органа исполнительной власти либо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r w:rsidRPr="00AE4BC5">
        <w:rPr>
          <w:rFonts w:ascii="inherit" w:eastAsia="Times New Roman" w:hAnsi="inherit" w:cs="Arial"/>
          <w:sz w:val="20"/>
          <w:szCs w:val="20"/>
          <w:lang w:eastAsia="ru-RU"/>
        </w:rPr>
        <w:t xml:space="preserve">                                              иное лицо, уполномоченное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r w:rsidRPr="00AE4BC5">
        <w:rPr>
          <w:rFonts w:ascii="inherit" w:eastAsia="Times New Roman" w:hAnsi="inherit" w:cs="Arial"/>
          <w:sz w:val="20"/>
          <w:szCs w:val="20"/>
          <w:lang w:eastAsia="ru-RU"/>
        </w:rPr>
        <w:t xml:space="preserve">                                             руководителем </w:t>
      </w:r>
      <w:proofErr w:type="gramStart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федерального</w:t>
      </w:r>
      <w:proofErr w:type="gramEnd"/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r w:rsidRPr="00AE4BC5">
        <w:rPr>
          <w:rFonts w:ascii="inherit" w:eastAsia="Times New Roman" w:hAnsi="inherit" w:cs="Arial"/>
          <w:sz w:val="20"/>
          <w:szCs w:val="20"/>
          <w:lang w:eastAsia="ru-RU"/>
        </w:rPr>
        <w:t xml:space="preserve">                                            органа исполнительной власти)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r w:rsidRPr="00AE4BC5">
        <w:rPr>
          <w:rFonts w:ascii="inherit" w:eastAsia="Times New Roman" w:hAnsi="inherit" w:cs="Arial"/>
          <w:sz w:val="20"/>
          <w:szCs w:val="20"/>
          <w:lang w:eastAsia="ru-RU"/>
        </w:rPr>
        <w:t xml:space="preserve">                                          _____________ ___________________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r w:rsidRPr="00AE4BC5">
        <w:rPr>
          <w:rFonts w:ascii="inherit" w:eastAsia="Times New Roman" w:hAnsi="inherit" w:cs="Arial"/>
          <w:sz w:val="20"/>
          <w:szCs w:val="20"/>
          <w:lang w:eastAsia="ru-RU"/>
        </w:rPr>
        <w:t xml:space="preserve">                                            (подпись)        (ф.и.о.)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r w:rsidRPr="00AE4BC5">
        <w:rPr>
          <w:rFonts w:ascii="inherit" w:eastAsia="Times New Roman" w:hAnsi="inherit" w:cs="Arial"/>
          <w:sz w:val="20"/>
          <w:szCs w:val="20"/>
          <w:lang w:eastAsia="ru-RU"/>
        </w:rPr>
        <w:t xml:space="preserve">                                              "__" ____________ 20__ г.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r w:rsidRPr="00AE4BC5">
        <w:rPr>
          <w:rFonts w:ascii="inherit" w:eastAsia="Times New Roman" w:hAnsi="inherit" w:cs="Arial"/>
          <w:sz w:val="20"/>
          <w:szCs w:val="20"/>
          <w:lang w:eastAsia="ru-RU"/>
        </w:rPr>
        <w:t xml:space="preserve">          СОГЛАСОВАНО                                </w:t>
      </w:r>
      <w:proofErr w:type="spellStart"/>
      <w:proofErr w:type="gramStart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СОГЛАСОВАНО</w:t>
      </w:r>
      <w:proofErr w:type="spellEnd"/>
      <w:proofErr w:type="gramEnd"/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_______________________________            ________________________________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r w:rsidRPr="00AE4BC5">
        <w:rPr>
          <w:rFonts w:ascii="inherit" w:eastAsia="Times New Roman" w:hAnsi="inherit" w:cs="Arial"/>
          <w:sz w:val="20"/>
          <w:szCs w:val="20"/>
          <w:lang w:eastAsia="ru-RU"/>
        </w:rPr>
        <w:lastRenderedPageBreak/>
        <w:t xml:space="preserve"> </w:t>
      </w:r>
      <w:proofErr w:type="gramStart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(руководитель территориального             (руководитель территориального</w:t>
      </w:r>
      <w:proofErr w:type="gramEnd"/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r w:rsidRPr="00AE4BC5">
        <w:rPr>
          <w:rFonts w:ascii="inherit" w:eastAsia="Times New Roman" w:hAnsi="inherit" w:cs="Arial"/>
          <w:sz w:val="20"/>
          <w:szCs w:val="20"/>
          <w:lang w:eastAsia="ru-RU"/>
        </w:rPr>
        <w:t xml:space="preserve">      органа безопасности)                       органа </w:t>
      </w:r>
      <w:proofErr w:type="spellStart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Росгвардии</w:t>
      </w:r>
      <w:proofErr w:type="spellEnd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 xml:space="preserve"> или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r w:rsidRPr="00AE4BC5">
        <w:rPr>
          <w:rFonts w:ascii="inherit" w:eastAsia="Times New Roman" w:hAnsi="inherit" w:cs="Arial"/>
          <w:sz w:val="20"/>
          <w:szCs w:val="20"/>
          <w:lang w:eastAsia="ru-RU"/>
        </w:rPr>
        <w:t xml:space="preserve">_____________ _________________              подразделения </w:t>
      </w:r>
      <w:proofErr w:type="gramStart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вневедомственной</w:t>
      </w:r>
      <w:proofErr w:type="gramEnd"/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r w:rsidRPr="00AE4BC5">
        <w:rPr>
          <w:rFonts w:ascii="inherit" w:eastAsia="Times New Roman" w:hAnsi="inherit" w:cs="Arial"/>
          <w:sz w:val="20"/>
          <w:szCs w:val="20"/>
          <w:lang w:eastAsia="ru-RU"/>
        </w:rPr>
        <w:t xml:space="preserve">  (подпись)       (ф.и.о.)                     охраны войск национальной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r w:rsidRPr="00AE4BC5">
        <w:rPr>
          <w:rFonts w:ascii="inherit" w:eastAsia="Times New Roman" w:hAnsi="inherit" w:cs="Arial"/>
          <w:sz w:val="20"/>
          <w:szCs w:val="20"/>
          <w:lang w:eastAsia="ru-RU"/>
        </w:rPr>
        <w:t xml:space="preserve">   </w:t>
      </w:r>
      <w:proofErr w:type="gramStart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"__" ____________ 20__ г.                  гвардии Российской Федерации)</w:t>
      </w:r>
      <w:proofErr w:type="gramEnd"/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r w:rsidRPr="00AE4BC5">
        <w:rPr>
          <w:rFonts w:ascii="inherit" w:eastAsia="Times New Roman" w:hAnsi="inherit" w:cs="Arial"/>
          <w:sz w:val="20"/>
          <w:szCs w:val="20"/>
          <w:lang w:eastAsia="ru-RU"/>
        </w:rPr>
        <w:t xml:space="preserve">                                           ____________ ___________________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r w:rsidRPr="00AE4BC5">
        <w:rPr>
          <w:rFonts w:ascii="inherit" w:eastAsia="Times New Roman" w:hAnsi="inherit" w:cs="Arial"/>
          <w:sz w:val="20"/>
          <w:szCs w:val="20"/>
          <w:lang w:eastAsia="ru-RU"/>
        </w:rPr>
        <w:t xml:space="preserve">                                             (подпись)        (ф.и.о.)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r w:rsidRPr="00AE4BC5">
        <w:rPr>
          <w:rFonts w:ascii="inherit" w:eastAsia="Times New Roman" w:hAnsi="inherit" w:cs="Arial"/>
          <w:sz w:val="20"/>
          <w:szCs w:val="20"/>
          <w:lang w:eastAsia="ru-RU"/>
        </w:rPr>
        <w:t xml:space="preserve">                                              "__" ____________ 20__ г.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bookmarkStart w:id="334" w:name="100300"/>
      <w:bookmarkEnd w:id="334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 xml:space="preserve">                           ПАСПОРТ БЕЗОПАСНОСТИ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r w:rsidRPr="00AE4BC5">
        <w:rPr>
          <w:rFonts w:ascii="inherit" w:eastAsia="Times New Roman" w:hAnsi="inherit" w:cs="Arial"/>
          <w:sz w:val="20"/>
          <w:szCs w:val="20"/>
          <w:lang w:eastAsia="ru-RU"/>
        </w:rPr>
        <w:t xml:space="preserve">      ______________________________________________________________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r w:rsidRPr="00AE4BC5">
        <w:rPr>
          <w:rFonts w:ascii="inherit" w:eastAsia="Times New Roman" w:hAnsi="inherit" w:cs="Arial"/>
          <w:sz w:val="20"/>
          <w:szCs w:val="20"/>
          <w:lang w:eastAsia="ru-RU"/>
        </w:rPr>
        <w:t xml:space="preserve">                    </w:t>
      </w:r>
      <w:proofErr w:type="gramStart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(наименование объекта (территории)</w:t>
      </w:r>
      <w:proofErr w:type="gramEnd"/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r w:rsidRPr="00AE4BC5">
        <w:rPr>
          <w:rFonts w:ascii="inherit" w:eastAsia="Times New Roman" w:hAnsi="inherit" w:cs="Arial"/>
          <w:sz w:val="20"/>
          <w:szCs w:val="20"/>
          <w:lang w:eastAsia="ru-RU"/>
        </w:rPr>
        <w:t xml:space="preserve">                       </w:t>
      </w:r>
      <w:proofErr w:type="gramStart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г</w:t>
      </w:r>
      <w:proofErr w:type="gramEnd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. __________________________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r w:rsidRPr="00AE4BC5">
        <w:rPr>
          <w:rFonts w:ascii="inherit" w:eastAsia="Times New Roman" w:hAnsi="inherit" w:cs="Arial"/>
          <w:sz w:val="20"/>
          <w:szCs w:val="20"/>
          <w:lang w:eastAsia="ru-RU"/>
        </w:rPr>
        <w:t xml:space="preserve">                                 20__ г.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___________________________________________________________________________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r w:rsidRPr="00AE4BC5">
        <w:rPr>
          <w:rFonts w:ascii="inherit" w:eastAsia="Times New Roman" w:hAnsi="inherit" w:cs="Arial"/>
          <w:sz w:val="20"/>
          <w:szCs w:val="20"/>
          <w:lang w:eastAsia="ru-RU"/>
        </w:rPr>
        <w:t xml:space="preserve">    </w:t>
      </w:r>
      <w:proofErr w:type="gramStart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(принадлежность, наименование вышестоящей организации, основной вид</w:t>
      </w:r>
      <w:proofErr w:type="gramEnd"/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r w:rsidRPr="00AE4BC5">
        <w:rPr>
          <w:rFonts w:ascii="inherit" w:eastAsia="Times New Roman" w:hAnsi="inherit" w:cs="Arial"/>
          <w:sz w:val="20"/>
          <w:szCs w:val="20"/>
          <w:lang w:eastAsia="ru-RU"/>
        </w:rPr>
        <w:t xml:space="preserve">          деятельности, наименование, адрес объекта (территории)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___________________________________________________________________________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r w:rsidRPr="00AE4BC5">
        <w:rPr>
          <w:rFonts w:ascii="inherit" w:eastAsia="Times New Roman" w:hAnsi="inherit" w:cs="Arial"/>
          <w:sz w:val="20"/>
          <w:szCs w:val="20"/>
          <w:lang w:eastAsia="ru-RU"/>
        </w:rPr>
        <w:t xml:space="preserve">            (ф.и.о. руководителя объекта, контактные телефоны)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___________________________________________________________________________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r w:rsidRPr="00AE4BC5">
        <w:rPr>
          <w:rFonts w:ascii="inherit" w:eastAsia="Times New Roman" w:hAnsi="inherit" w:cs="Arial"/>
          <w:sz w:val="20"/>
          <w:szCs w:val="20"/>
          <w:lang w:eastAsia="ru-RU"/>
        </w:rPr>
        <w:t xml:space="preserve">     </w:t>
      </w:r>
      <w:proofErr w:type="gramStart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(ф.и.о. лица, ответственного за обеспечение антитеррористической</w:t>
      </w:r>
      <w:proofErr w:type="gramEnd"/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r w:rsidRPr="00AE4BC5">
        <w:rPr>
          <w:rFonts w:ascii="inherit" w:eastAsia="Times New Roman" w:hAnsi="inherit" w:cs="Arial"/>
          <w:sz w:val="20"/>
          <w:szCs w:val="20"/>
          <w:lang w:eastAsia="ru-RU"/>
        </w:rPr>
        <w:t xml:space="preserve">          защищенности объекта (территории), контактные телефоны)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___________________________________________________________________________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r w:rsidRPr="00AE4BC5">
        <w:rPr>
          <w:rFonts w:ascii="inherit" w:eastAsia="Times New Roman" w:hAnsi="inherit" w:cs="Arial"/>
          <w:sz w:val="20"/>
          <w:szCs w:val="20"/>
          <w:lang w:eastAsia="ru-RU"/>
        </w:rPr>
        <w:t xml:space="preserve">         (наименование подразделений охраны, контактные телефоны)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bookmarkStart w:id="335" w:name="100301"/>
      <w:bookmarkEnd w:id="335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 xml:space="preserve">                 I. Общие сведения об объекте (территории)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bookmarkStart w:id="336" w:name="100302"/>
      <w:bookmarkEnd w:id="336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1. Категория объекта (территории) _________________________________________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bookmarkStart w:id="337" w:name="100303"/>
      <w:bookmarkEnd w:id="337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lastRenderedPageBreak/>
        <w:t>2. Территория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___________________________________________________________________________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r w:rsidRPr="00AE4BC5">
        <w:rPr>
          <w:rFonts w:ascii="inherit" w:eastAsia="Times New Roman" w:hAnsi="inherit" w:cs="Arial"/>
          <w:sz w:val="20"/>
          <w:szCs w:val="20"/>
          <w:lang w:eastAsia="ru-RU"/>
        </w:rPr>
        <w:t xml:space="preserve"> </w:t>
      </w:r>
      <w:proofErr w:type="gramStart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(зоны, территории, административно-производственные здания и сооружения,</w:t>
      </w:r>
      <w:proofErr w:type="gramEnd"/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r w:rsidRPr="00AE4BC5">
        <w:rPr>
          <w:rFonts w:ascii="inherit" w:eastAsia="Times New Roman" w:hAnsi="inherit" w:cs="Arial"/>
          <w:sz w:val="20"/>
          <w:szCs w:val="20"/>
          <w:lang w:eastAsia="ru-RU"/>
        </w:rPr>
        <w:t xml:space="preserve">      конструктивные и технологические элементы объекта (территории)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___________________________________________________________________________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r w:rsidRPr="00AE4BC5">
        <w:rPr>
          <w:rFonts w:ascii="inherit" w:eastAsia="Times New Roman" w:hAnsi="inherit" w:cs="Arial"/>
          <w:sz w:val="20"/>
          <w:szCs w:val="20"/>
          <w:lang w:eastAsia="ru-RU"/>
        </w:rPr>
        <w:t xml:space="preserve">                              (общая площадь)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___________________________________________________________________________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r w:rsidRPr="00AE4BC5">
        <w:rPr>
          <w:rFonts w:ascii="inherit" w:eastAsia="Times New Roman" w:hAnsi="inherit" w:cs="Arial"/>
          <w:sz w:val="20"/>
          <w:szCs w:val="20"/>
          <w:lang w:eastAsia="ru-RU"/>
        </w:rPr>
        <w:t xml:space="preserve">                         (протяженность периметра)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bookmarkStart w:id="338" w:name="100304"/>
      <w:bookmarkEnd w:id="338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 xml:space="preserve">               II. Общие сведения о работниках (арендаторах)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bookmarkStart w:id="339" w:name="100305"/>
      <w:bookmarkEnd w:id="339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1. Сведения о персонале объекта (территории)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___________________________________________________________________________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r w:rsidRPr="00AE4BC5">
        <w:rPr>
          <w:rFonts w:ascii="inherit" w:eastAsia="Times New Roman" w:hAnsi="inherit" w:cs="Arial"/>
          <w:sz w:val="20"/>
          <w:szCs w:val="20"/>
          <w:lang w:eastAsia="ru-RU"/>
        </w:rPr>
        <w:t xml:space="preserve">   (численность работающих на объекте (территории), из них арендаторов)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bookmarkStart w:id="340" w:name="100306"/>
      <w:bookmarkEnd w:id="340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2. Режим работы объекта (территории)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___________________________________________________________________________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r w:rsidRPr="00AE4BC5">
        <w:rPr>
          <w:rFonts w:ascii="inherit" w:eastAsia="Times New Roman" w:hAnsi="inherit" w:cs="Arial"/>
          <w:sz w:val="20"/>
          <w:szCs w:val="20"/>
          <w:lang w:eastAsia="ru-RU"/>
        </w:rPr>
        <w:t xml:space="preserve">           </w:t>
      </w:r>
      <w:proofErr w:type="gramStart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(одно-, двух-, трехсменный режим работы, максимальная</w:t>
      </w:r>
      <w:proofErr w:type="gramEnd"/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r w:rsidRPr="00AE4BC5">
        <w:rPr>
          <w:rFonts w:ascii="inherit" w:eastAsia="Times New Roman" w:hAnsi="inherit" w:cs="Arial"/>
          <w:sz w:val="20"/>
          <w:szCs w:val="20"/>
          <w:lang w:eastAsia="ru-RU"/>
        </w:rPr>
        <w:t xml:space="preserve">                          численность работников,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___________________________________________________________________________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r w:rsidRPr="00AE4BC5">
        <w:rPr>
          <w:rFonts w:ascii="inherit" w:eastAsia="Times New Roman" w:hAnsi="inherit" w:cs="Arial"/>
          <w:sz w:val="20"/>
          <w:szCs w:val="20"/>
          <w:lang w:eastAsia="ru-RU"/>
        </w:rPr>
        <w:t xml:space="preserve">        одновременное нахождение на объекте (территории) работников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r w:rsidRPr="00AE4BC5">
        <w:rPr>
          <w:rFonts w:ascii="inherit" w:eastAsia="Times New Roman" w:hAnsi="inherit" w:cs="Arial"/>
          <w:sz w:val="20"/>
          <w:szCs w:val="20"/>
          <w:lang w:eastAsia="ru-RU"/>
        </w:rPr>
        <w:t xml:space="preserve">                         в дневное и ночное время)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bookmarkStart w:id="341" w:name="100307"/>
      <w:bookmarkEnd w:id="341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 xml:space="preserve">     III. Сведения о потенциально опасных участках и (или) критических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r w:rsidRPr="00AE4BC5">
        <w:rPr>
          <w:rFonts w:ascii="inherit" w:eastAsia="Times New Roman" w:hAnsi="inherit" w:cs="Arial"/>
          <w:sz w:val="20"/>
          <w:szCs w:val="20"/>
          <w:lang w:eastAsia="ru-RU"/>
        </w:rPr>
        <w:t xml:space="preserve">                      </w:t>
      </w:r>
      <w:proofErr w:type="gramStart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элементах</w:t>
      </w:r>
      <w:proofErr w:type="gramEnd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 xml:space="preserve"> объекта (территории)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bookmarkStart w:id="342" w:name="100308"/>
      <w:bookmarkEnd w:id="342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 xml:space="preserve">    1. Потенциально опасные участки объекта (территории)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12"/>
        <w:gridCol w:w="1843"/>
        <w:gridCol w:w="1869"/>
        <w:gridCol w:w="2304"/>
        <w:gridCol w:w="1241"/>
        <w:gridCol w:w="1786"/>
      </w:tblGrid>
      <w:tr w:rsidR="00AE4BC5" w:rsidRPr="00AE4BC5" w:rsidTr="00AE4BC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00000" w:rsidRPr="00AE4BC5" w:rsidRDefault="00AE4BC5" w:rsidP="00AE4BC5">
            <w:pPr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bookmarkStart w:id="343" w:name="100309"/>
            <w:bookmarkEnd w:id="343"/>
            <w:r w:rsidRPr="00AE4BC5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 xml:space="preserve">N </w:t>
            </w:r>
            <w:proofErr w:type="spellStart"/>
            <w:proofErr w:type="gramStart"/>
            <w:r w:rsidRPr="00AE4BC5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AE4BC5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/</w:t>
            </w:r>
            <w:proofErr w:type="spellStart"/>
            <w:r w:rsidRPr="00AE4BC5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00000" w:rsidRPr="00AE4BC5" w:rsidRDefault="00AE4BC5" w:rsidP="00AE4BC5">
            <w:pPr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bookmarkStart w:id="344" w:name="100310"/>
            <w:bookmarkEnd w:id="344"/>
            <w:r w:rsidRPr="00AE4BC5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Наименование потенциально опасного участка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00000" w:rsidRPr="00AE4BC5" w:rsidRDefault="00AE4BC5" w:rsidP="00AE4BC5">
            <w:pPr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bookmarkStart w:id="345" w:name="100311"/>
            <w:bookmarkEnd w:id="345"/>
            <w:r w:rsidRPr="00AE4BC5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Характер террористической угрозы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00000" w:rsidRPr="00AE4BC5" w:rsidRDefault="00AE4BC5" w:rsidP="00AE4BC5">
            <w:pPr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bookmarkStart w:id="346" w:name="100312"/>
            <w:bookmarkEnd w:id="346"/>
            <w:r w:rsidRPr="00AE4BC5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Численность работников, участвующих в деятельности на участке, человек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00000" w:rsidRPr="00AE4BC5" w:rsidRDefault="00AE4BC5" w:rsidP="00AE4BC5">
            <w:pPr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bookmarkStart w:id="347" w:name="100313"/>
            <w:bookmarkEnd w:id="347"/>
            <w:r w:rsidRPr="00AE4BC5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Общая площадь участка, кв. метров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00000" w:rsidRPr="00AE4BC5" w:rsidRDefault="00AE4BC5" w:rsidP="00AE4BC5">
            <w:pPr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bookmarkStart w:id="348" w:name="100314"/>
            <w:bookmarkEnd w:id="348"/>
            <w:r w:rsidRPr="00AE4BC5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Характер возможной чрезвычайной ситуации</w:t>
            </w:r>
          </w:p>
        </w:tc>
      </w:tr>
      <w:tr w:rsidR="00AE4BC5" w:rsidRPr="00AE4BC5" w:rsidTr="00AE4BC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00000" w:rsidRPr="00AE4BC5" w:rsidRDefault="00AE4BC5" w:rsidP="00AE4BC5">
            <w:pPr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bookmarkStart w:id="349" w:name="100315"/>
            <w:bookmarkEnd w:id="349"/>
            <w:r w:rsidRPr="00AE4BC5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00000" w:rsidRPr="00AE4BC5" w:rsidRDefault="00AE4BC5" w:rsidP="00AE4BC5">
            <w:pPr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bookmarkStart w:id="350" w:name="100316"/>
            <w:bookmarkEnd w:id="350"/>
            <w:r w:rsidRPr="00AE4BC5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00000" w:rsidRPr="00AE4BC5" w:rsidRDefault="00AE4BC5" w:rsidP="00AE4BC5">
            <w:pPr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bookmarkStart w:id="351" w:name="100317"/>
            <w:bookmarkEnd w:id="351"/>
            <w:r w:rsidRPr="00AE4BC5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00000" w:rsidRPr="00AE4BC5" w:rsidRDefault="00AE4BC5" w:rsidP="00AE4BC5">
            <w:pPr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bookmarkStart w:id="352" w:name="100318"/>
            <w:bookmarkEnd w:id="352"/>
            <w:r w:rsidRPr="00AE4BC5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00000" w:rsidRPr="00AE4BC5" w:rsidRDefault="00AE4BC5" w:rsidP="00AE4BC5">
            <w:pPr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bookmarkStart w:id="353" w:name="100319"/>
            <w:bookmarkEnd w:id="353"/>
            <w:r w:rsidRPr="00AE4BC5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00000" w:rsidRPr="00AE4BC5" w:rsidRDefault="00AE4BC5" w:rsidP="00AE4BC5">
            <w:pPr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bookmarkStart w:id="354" w:name="100320"/>
            <w:bookmarkEnd w:id="354"/>
            <w:r w:rsidRPr="00AE4BC5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6</w:t>
            </w:r>
          </w:p>
        </w:tc>
      </w:tr>
      <w:tr w:rsidR="00AE4BC5" w:rsidRPr="00AE4BC5" w:rsidTr="00AE4BC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AE4BC5" w:rsidRPr="00AE4BC5" w:rsidRDefault="00AE4BC5" w:rsidP="00AE4BC5">
            <w:pPr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AE4BC5" w:rsidRPr="00AE4BC5" w:rsidRDefault="00AE4BC5" w:rsidP="00AE4BC5">
            <w:pPr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AE4BC5" w:rsidRPr="00AE4BC5" w:rsidRDefault="00AE4BC5" w:rsidP="00AE4BC5">
            <w:pPr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AE4BC5" w:rsidRPr="00AE4BC5" w:rsidRDefault="00AE4BC5" w:rsidP="00AE4BC5">
            <w:pPr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AE4BC5" w:rsidRPr="00AE4BC5" w:rsidRDefault="00AE4BC5" w:rsidP="00AE4BC5">
            <w:pPr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AE4BC5" w:rsidRPr="00AE4BC5" w:rsidRDefault="00AE4BC5" w:rsidP="00AE4BC5">
            <w:pPr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</w:p>
        </w:tc>
      </w:tr>
    </w:tbl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bookmarkStart w:id="355" w:name="100321"/>
      <w:bookmarkEnd w:id="355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 xml:space="preserve">    2. Критические элементы объекта (территории)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24"/>
        <w:gridCol w:w="1803"/>
        <w:gridCol w:w="1956"/>
        <w:gridCol w:w="2908"/>
        <w:gridCol w:w="2364"/>
      </w:tblGrid>
      <w:tr w:rsidR="00AE4BC5" w:rsidRPr="00AE4BC5" w:rsidTr="00AE4BC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00000" w:rsidRPr="00AE4BC5" w:rsidRDefault="00AE4BC5" w:rsidP="00AE4BC5">
            <w:pPr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bookmarkStart w:id="356" w:name="100322"/>
            <w:bookmarkEnd w:id="356"/>
            <w:r w:rsidRPr="00AE4BC5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 xml:space="preserve">N </w:t>
            </w:r>
            <w:proofErr w:type="spellStart"/>
            <w:proofErr w:type="gramStart"/>
            <w:r w:rsidRPr="00AE4BC5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AE4BC5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/</w:t>
            </w:r>
            <w:proofErr w:type="spellStart"/>
            <w:r w:rsidRPr="00AE4BC5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00000" w:rsidRPr="00AE4BC5" w:rsidRDefault="00AE4BC5" w:rsidP="00AE4BC5">
            <w:pPr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bookmarkStart w:id="357" w:name="100323"/>
            <w:bookmarkEnd w:id="357"/>
            <w:r w:rsidRPr="00AE4BC5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Наименование критического элемента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00000" w:rsidRPr="00AE4BC5" w:rsidRDefault="00AE4BC5" w:rsidP="00AE4BC5">
            <w:pPr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bookmarkStart w:id="358" w:name="100324"/>
            <w:bookmarkEnd w:id="358"/>
            <w:r w:rsidRPr="00AE4BC5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Характер террористической угрозы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00000" w:rsidRPr="00AE4BC5" w:rsidRDefault="00AE4BC5" w:rsidP="00AE4BC5">
            <w:pPr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bookmarkStart w:id="359" w:name="100325"/>
            <w:bookmarkEnd w:id="359"/>
            <w:r w:rsidRPr="00AE4BC5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Численность работников, участвующих в деятельности критического элемента, человек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00000" w:rsidRPr="00AE4BC5" w:rsidRDefault="00AE4BC5" w:rsidP="00AE4BC5">
            <w:pPr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bookmarkStart w:id="360" w:name="100326"/>
            <w:bookmarkEnd w:id="360"/>
            <w:r w:rsidRPr="00AE4BC5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Оценка уязвимости критического элемента объекта (территории)</w:t>
            </w:r>
          </w:p>
        </w:tc>
      </w:tr>
      <w:tr w:rsidR="00AE4BC5" w:rsidRPr="00AE4BC5" w:rsidTr="00AE4BC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00000" w:rsidRPr="00AE4BC5" w:rsidRDefault="00AE4BC5" w:rsidP="00AE4BC5">
            <w:pPr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bookmarkStart w:id="361" w:name="100327"/>
            <w:bookmarkEnd w:id="361"/>
            <w:r w:rsidRPr="00AE4BC5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00000" w:rsidRPr="00AE4BC5" w:rsidRDefault="00AE4BC5" w:rsidP="00AE4BC5">
            <w:pPr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bookmarkStart w:id="362" w:name="100328"/>
            <w:bookmarkEnd w:id="362"/>
            <w:r w:rsidRPr="00AE4BC5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00000" w:rsidRPr="00AE4BC5" w:rsidRDefault="00AE4BC5" w:rsidP="00AE4BC5">
            <w:pPr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bookmarkStart w:id="363" w:name="100329"/>
            <w:bookmarkEnd w:id="363"/>
            <w:r w:rsidRPr="00AE4BC5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00000" w:rsidRPr="00AE4BC5" w:rsidRDefault="00AE4BC5" w:rsidP="00AE4BC5">
            <w:pPr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bookmarkStart w:id="364" w:name="100330"/>
            <w:bookmarkEnd w:id="364"/>
            <w:r w:rsidRPr="00AE4BC5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00000" w:rsidRPr="00AE4BC5" w:rsidRDefault="00AE4BC5" w:rsidP="00AE4BC5">
            <w:pPr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bookmarkStart w:id="365" w:name="100331"/>
            <w:bookmarkEnd w:id="365"/>
            <w:r w:rsidRPr="00AE4BC5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5</w:t>
            </w:r>
          </w:p>
        </w:tc>
      </w:tr>
      <w:tr w:rsidR="00AE4BC5" w:rsidRPr="00AE4BC5" w:rsidTr="00AE4BC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AE4BC5" w:rsidRPr="00AE4BC5" w:rsidRDefault="00AE4BC5" w:rsidP="00AE4BC5">
            <w:pPr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AE4BC5" w:rsidRPr="00AE4BC5" w:rsidRDefault="00AE4BC5" w:rsidP="00AE4BC5">
            <w:pPr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AE4BC5" w:rsidRPr="00AE4BC5" w:rsidRDefault="00AE4BC5" w:rsidP="00AE4BC5">
            <w:pPr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AE4BC5" w:rsidRPr="00AE4BC5" w:rsidRDefault="00AE4BC5" w:rsidP="00AE4BC5">
            <w:pPr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AE4BC5" w:rsidRPr="00AE4BC5" w:rsidRDefault="00AE4BC5" w:rsidP="00AE4BC5">
            <w:pPr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</w:p>
        </w:tc>
      </w:tr>
    </w:tbl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bookmarkStart w:id="366" w:name="100332"/>
      <w:bookmarkEnd w:id="366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 xml:space="preserve">      IV. Возможные социально-экономические последствия в результате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r w:rsidRPr="00AE4BC5">
        <w:rPr>
          <w:rFonts w:ascii="inherit" w:eastAsia="Times New Roman" w:hAnsi="inherit" w:cs="Arial"/>
          <w:sz w:val="20"/>
          <w:szCs w:val="20"/>
          <w:lang w:eastAsia="ru-RU"/>
        </w:rPr>
        <w:t xml:space="preserve">               совершения террористического акта на объекте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bookmarkStart w:id="367" w:name="100333"/>
      <w:bookmarkEnd w:id="367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 xml:space="preserve">    1. Людские потери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03"/>
        <w:gridCol w:w="1582"/>
        <w:gridCol w:w="1385"/>
        <w:gridCol w:w="1027"/>
        <w:gridCol w:w="687"/>
        <w:gridCol w:w="2358"/>
        <w:gridCol w:w="2013"/>
      </w:tblGrid>
      <w:tr w:rsidR="00AE4BC5" w:rsidRPr="00AE4BC5" w:rsidTr="00AE4BC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00000" w:rsidRPr="00AE4BC5" w:rsidRDefault="00AE4BC5" w:rsidP="00AE4BC5">
            <w:pPr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bookmarkStart w:id="368" w:name="100334"/>
            <w:bookmarkEnd w:id="368"/>
            <w:r w:rsidRPr="00AE4BC5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 xml:space="preserve">N </w:t>
            </w:r>
            <w:proofErr w:type="spellStart"/>
            <w:proofErr w:type="gramStart"/>
            <w:r w:rsidRPr="00AE4BC5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AE4BC5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/</w:t>
            </w:r>
            <w:proofErr w:type="spellStart"/>
            <w:r w:rsidRPr="00AE4BC5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00000" w:rsidRPr="00AE4BC5" w:rsidRDefault="00AE4BC5" w:rsidP="00AE4BC5">
            <w:pPr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bookmarkStart w:id="369" w:name="100335"/>
            <w:bookmarkEnd w:id="369"/>
            <w:r w:rsidRPr="00AE4BC5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Наименование критического элемента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00000" w:rsidRPr="00AE4BC5" w:rsidRDefault="00AE4BC5" w:rsidP="00AE4BC5">
            <w:pPr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bookmarkStart w:id="370" w:name="100336"/>
            <w:bookmarkEnd w:id="370"/>
            <w:r w:rsidRPr="00AE4BC5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Количество человек, пострадавших в результате террористического акта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00000" w:rsidRPr="00AE4BC5" w:rsidRDefault="00AE4BC5" w:rsidP="00AE4BC5">
            <w:pPr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bookmarkStart w:id="371" w:name="100337"/>
            <w:bookmarkEnd w:id="371"/>
            <w:r w:rsidRPr="00AE4BC5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 xml:space="preserve">Количество человек, </w:t>
            </w:r>
            <w:proofErr w:type="gramStart"/>
            <w:r w:rsidRPr="00AE4BC5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условия</w:t>
            </w:r>
            <w:proofErr w:type="gramEnd"/>
            <w:r w:rsidRPr="00AE4BC5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 xml:space="preserve"> жизнедеятельности которых нарушены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00000" w:rsidRPr="00AE4BC5" w:rsidRDefault="00AE4BC5" w:rsidP="00AE4BC5">
            <w:pPr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bookmarkStart w:id="372" w:name="100338"/>
            <w:bookmarkEnd w:id="372"/>
            <w:r w:rsidRPr="00AE4BC5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Масштаб последствий террористического акта</w:t>
            </w:r>
          </w:p>
        </w:tc>
      </w:tr>
      <w:tr w:rsidR="00AE4BC5" w:rsidRPr="00AE4BC5" w:rsidTr="00AE4BC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AE4BC5" w:rsidRPr="00AE4BC5" w:rsidRDefault="00AE4BC5" w:rsidP="00AE4BC5">
            <w:pPr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AE4BC5" w:rsidRPr="00AE4BC5" w:rsidRDefault="00AE4BC5" w:rsidP="00AE4BC5">
            <w:pPr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00000" w:rsidRPr="00AE4BC5" w:rsidRDefault="00AE4BC5" w:rsidP="00AE4BC5">
            <w:pPr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bookmarkStart w:id="373" w:name="100339"/>
            <w:bookmarkEnd w:id="373"/>
            <w:r w:rsidRPr="00AE4BC5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персонал организации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00000" w:rsidRPr="00AE4BC5" w:rsidRDefault="00AE4BC5" w:rsidP="00AE4BC5">
            <w:pPr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bookmarkStart w:id="374" w:name="100340"/>
            <w:bookmarkEnd w:id="374"/>
            <w:r w:rsidRPr="00AE4BC5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персонал охраны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00000" w:rsidRPr="00AE4BC5" w:rsidRDefault="00AE4BC5" w:rsidP="00AE4BC5">
            <w:pPr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bookmarkStart w:id="375" w:name="100341"/>
            <w:bookmarkEnd w:id="375"/>
            <w:r w:rsidRPr="00AE4BC5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жители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AE4BC5" w:rsidRPr="00AE4BC5" w:rsidRDefault="00AE4BC5" w:rsidP="00AE4BC5">
            <w:pPr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AE4BC5" w:rsidRPr="00AE4BC5" w:rsidRDefault="00AE4BC5" w:rsidP="00AE4BC5">
            <w:pPr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</w:p>
        </w:tc>
      </w:tr>
      <w:tr w:rsidR="00AE4BC5" w:rsidRPr="00AE4BC5" w:rsidTr="00AE4BC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00000" w:rsidRPr="00AE4BC5" w:rsidRDefault="00AE4BC5" w:rsidP="00AE4BC5">
            <w:pPr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bookmarkStart w:id="376" w:name="100342"/>
            <w:bookmarkEnd w:id="376"/>
            <w:r w:rsidRPr="00AE4BC5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00000" w:rsidRPr="00AE4BC5" w:rsidRDefault="00AE4BC5" w:rsidP="00AE4BC5">
            <w:pPr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bookmarkStart w:id="377" w:name="100343"/>
            <w:bookmarkEnd w:id="377"/>
            <w:r w:rsidRPr="00AE4BC5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00000" w:rsidRPr="00AE4BC5" w:rsidRDefault="00AE4BC5" w:rsidP="00AE4BC5">
            <w:pPr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bookmarkStart w:id="378" w:name="100344"/>
            <w:bookmarkEnd w:id="378"/>
            <w:r w:rsidRPr="00AE4BC5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00000" w:rsidRPr="00AE4BC5" w:rsidRDefault="00AE4BC5" w:rsidP="00AE4BC5">
            <w:pPr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bookmarkStart w:id="379" w:name="100345"/>
            <w:bookmarkEnd w:id="379"/>
            <w:r w:rsidRPr="00AE4BC5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00000" w:rsidRPr="00AE4BC5" w:rsidRDefault="00AE4BC5" w:rsidP="00AE4BC5">
            <w:pPr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bookmarkStart w:id="380" w:name="100346"/>
            <w:bookmarkEnd w:id="380"/>
            <w:r w:rsidRPr="00AE4BC5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00000" w:rsidRPr="00AE4BC5" w:rsidRDefault="00AE4BC5" w:rsidP="00AE4BC5">
            <w:pPr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bookmarkStart w:id="381" w:name="100347"/>
            <w:bookmarkEnd w:id="381"/>
            <w:r w:rsidRPr="00AE4BC5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00000" w:rsidRPr="00AE4BC5" w:rsidRDefault="00AE4BC5" w:rsidP="00AE4BC5">
            <w:pPr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bookmarkStart w:id="382" w:name="100348"/>
            <w:bookmarkEnd w:id="382"/>
            <w:r w:rsidRPr="00AE4BC5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7</w:t>
            </w:r>
          </w:p>
        </w:tc>
      </w:tr>
      <w:tr w:rsidR="00AE4BC5" w:rsidRPr="00AE4BC5" w:rsidTr="00AE4BC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AE4BC5" w:rsidRPr="00AE4BC5" w:rsidRDefault="00AE4BC5" w:rsidP="00AE4BC5">
            <w:pPr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AE4BC5" w:rsidRPr="00AE4BC5" w:rsidRDefault="00AE4BC5" w:rsidP="00AE4BC5">
            <w:pPr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AE4BC5" w:rsidRPr="00AE4BC5" w:rsidRDefault="00AE4BC5" w:rsidP="00AE4BC5">
            <w:pPr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AE4BC5" w:rsidRPr="00AE4BC5" w:rsidRDefault="00AE4BC5" w:rsidP="00AE4BC5">
            <w:pPr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AE4BC5" w:rsidRPr="00AE4BC5" w:rsidRDefault="00AE4BC5" w:rsidP="00AE4BC5">
            <w:pPr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AE4BC5" w:rsidRPr="00AE4BC5" w:rsidRDefault="00AE4BC5" w:rsidP="00AE4BC5">
            <w:pPr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AE4BC5" w:rsidRPr="00AE4BC5" w:rsidRDefault="00AE4BC5" w:rsidP="00AE4BC5">
            <w:pPr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</w:p>
        </w:tc>
      </w:tr>
    </w:tbl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bookmarkStart w:id="383" w:name="100349"/>
      <w:bookmarkEnd w:id="383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 xml:space="preserve">    2. Экономический ущерб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05"/>
        <w:gridCol w:w="1616"/>
        <w:gridCol w:w="1838"/>
        <w:gridCol w:w="1802"/>
        <w:gridCol w:w="1741"/>
        <w:gridCol w:w="2053"/>
      </w:tblGrid>
      <w:tr w:rsidR="00AE4BC5" w:rsidRPr="00AE4BC5" w:rsidTr="00AE4BC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00000" w:rsidRPr="00AE4BC5" w:rsidRDefault="00AE4BC5" w:rsidP="00AE4BC5">
            <w:pPr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bookmarkStart w:id="384" w:name="100350"/>
            <w:bookmarkEnd w:id="384"/>
            <w:r w:rsidRPr="00AE4BC5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 xml:space="preserve">N </w:t>
            </w:r>
            <w:proofErr w:type="spellStart"/>
            <w:proofErr w:type="gramStart"/>
            <w:r w:rsidRPr="00AE4BC5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AE4BC5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/</w:t>
            </w:r>
            <w:proofErr w:type="spellStart"/>
            <w:r w:rsidRPr="00AE4BC5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00000" w:rsidRPr="00AE4BC5" w:rsidRDefault="00AE4BC5" w:rsidP="00AE4BC5">
            <w:pPr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bookmarkStart w:id="385" w:name="100351"/>
            <w:bookmarkEnd w:id="385"/>
            <w:r w:rsidRPr="00AE4BC5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Наименование критического элемента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00000" w:rsidRPr="00AE4BC5" w:rsidRDefault="00AE4BC5" w:rsidP="00AE4BC5">
            <w:pPr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bookmarkStart w:id="386" w:name="100352"/>
            <w:bookmarkEnd w:id="386"/>
            <w:r w:rsidRPr="00AE4BC5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Собственный экономический ущерб, тыс. рублей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00000" w:rsidRPr="00AE4BC5" w:rsidRDefault="00AE4BC5" w:rsidP="00AE4BC5">
            <w:pPr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bookmarkStart w:id="387" w:name="100353"/>
            <w:bookmarkEnd w:id="387"/>
            <w:r w:rsidRPr="00AE4BC5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Сторонний экономический ущерб, тыс. рублей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00000" w:rsidRPr="00AE4BC5" w:rsidRDefault="00AE4BC5" w:rsidP="00AE4BC5">
            <w:pPr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bookmarkStart w:id="388" w:name="100354"/>
            <w:bookmarkEnd w:id="388"/>
            <w:r w:rsidRPr="00AE4BC5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Общий экономический ущерб, тыс. рублей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00000" w:rsidRPr="00AE4BC5" w:rsidRDefault="00AE4BC5" w:rsidP="00AE4BC5">
            <w:pPr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bookmarkStart w:id="389" w:name="100355"/>
            <w:bookmarkEnd w:id="389"/>
            <w:r w:rsidRPr="00AE4BC5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Масштаб последствий террористического акта</w:t>
            </w:r>
          </w:p>
        </w:tc>
      </w:tr>
      <w:tr w:rsidR="00AE4BC5" w:rsidRPr="00AE4BC5" w:rsidTr="00AE4BC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00000" w:rsidRPr="00AE4BC5" w:rsidRDefault="00AE4BC5" w:rsidP="00AE4BC5">
            <w:pPr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bookmarkStart w:id="390" w:name="100356"/>
            <w:bookmarkEnd w:id="390"/>
            <w:r w:rsidRPr="00AE4BC5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00000" w:rsidRPr="00AE4BC5" w:rsidRDefault="00AE4BC5" w:rsidP="00AE4BC5">
            <w:pPr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bookmarkStart w:id="391" w:name="100357"/>
            <w:bookmarkEnd w:id="391"/>
            <w:r w:rsidRPr="00AE4BC5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00000" w:rsidRPr="00AE4BC5" w:rsidRDefault="00AE4BC5" w:rsidP="00AE4BC5">
            <w:pPr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bookmarkStart w:id="392" w:name="100358"/>
            <w:bookmarkEnd w:id="392"/>
            <w:r w:rsidRPr="00AE4BC5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00000" w:rsidRPr="00AE4BC5" w:rsidRDefault="00AE4BC5" w:rsidP="00AE4BC5">
            <w:pPr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bookmarkStart w:id="393" w:name="100359"/>
            <w:bookmarkEnd w:id="393"/>
            <w:r w:rsidRPr="00AE4BC5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00000" w:rsidRPr="00AE4BC5" w:rsidRDefault="00AE4BC5" w:rsidP="00AE4BC5">
            <w:pPr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bookmarkStart w:id="394" w:name="100360"/>
            <w:bookmarkEnd w:id="394"/>
            <w:r w:rsidRPr="00AE4BC5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00000" w:rsidRPr="00AE4BC5" w:rsidRDefault="00AE4BC5" w:rsidP="00AE4BC5">
            <w:pPr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bookmarkStart w:id="395" w:name="100361"/>
            <w:bookmarkEnd w:id="395"/>
            <w:r w:rsidRPr="00AE4BC5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6</w:t>
            </w:r>
          </w:p>
        </w:tc>
      </w:tr>
      <w:tr w:rsidR="00AE4BC5" w:rsidRPr="00AE4BC5" w:rsidTr="00AE4BC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AE4BC5" w:rsidRPr="00AE4BC5" w:rsidRDefault="00AE4BC5" w:rsidP="00AE4BC5">
            <w:pPr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AE4BC5" w:rsidRPr="00AE4BC5" w:rsidRDefault="00AE4BC5" w:rsidP="00AE4BC5">
            <w:pPr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AE4BC5" w:rsidRPr="00AE4BC5" w:rsidRDefault="00AE4BC5" w:rsidP="00AE4BC5">
            <w:pPr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AE4BC5" w:rsidRPr="00AE4BC5" w:rsidRDefault="00AE4BC5" w:rsidP="00AE4BC5">
            <w:pPr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AE4BC5" w:rsidRPr="00AE4BC5" w:rsidRDefault="00AE4BC5" w:rsidP="00AE4BC5">
            <w:pPr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AE4BC5" w:rsidRPr="00AE4BC5" w:rsidRDefault="00AE4BC5" w:rsidP="00AE4BC5">
            <w:pPr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</w:p>
        </w:tc>
      </w:tr>
    </w:tbl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bookmarkStart w:id="396" w:name="100362"/>
      <w:bookmarkEnd w:id="396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 xml:space="preserve">    3. Нарушение инфраструктуры ___________________________________________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___________________________________________________________________________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bookmarkStart w:id="397" w:name="100363"/>
      <w:bookmarkEnd w:id="397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 xml:space="preserve">             V. Силы и средства, привлекаемые для обеспечения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r w:rsidRPr="00AE4BC5">
        <w:rPr>
          <w:rFonts w:ascii="inherit" w:eastAsia="Times New Roman" w:hAnsi="inherit" w:cs="Arial"/>
          <w:sz w:val="20"/>
          <w:szCs w:val="20"/>
          <w:lang w:eastAsia="ru-RU"/>
        </w:rPr>
        <w:t xml:space="preserve">                 антитеррористической защищенности объекта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bookmarkStart w:id="398" w:name="000037"/>
      <w:bookmarkStart w:id="399" w:name="100364"/>
      <w:bookmarkEnd w:id="398"/>
      <w:bookmarkEnd w:id="399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 xml:space="preserve">    1. Принадлежность охраны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proofErr w:type="gramStart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___________________________________________________________________________</w:t>
      </w:r>
      <w:proofErr w:type="gramEnd"/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r w:rsidRPr="00AE4BC5">
        <w:rPr>
          <w:rFonts w:ascii="inherit" w:eastAsia="Times New Roman" w:hAnsi="inherit" w:cs="Arial"/>
          <w:sz w:val="20"/>
          <w:szCs w:val="20"/>
          <w:lang w:eastAsia="ru-RU"/>
        </w:rPr>
        <w:t xml:space="preserve">      </w:t>
      </w:r>
      <w:proofErr w:type="gramStart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 xml:space="preserve">(вид охраны - организация, находящаяся в ведении </w:t>
      </w:r>
      <w:proofErr w:type="spellStart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Росгвардии</w:t>
      </w:r>
      <w:proofErr w:type="spellEnd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,</w:t>
      </w:r>
      <w:proofErr w:type="gramEnd"/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r w:rsidRPr="00AE4BC5">
        <w:rPr>
          <w:rFonts w:ascii="inherit" w:eastAsia="Times New Roman" w:hAnsi="inherit" w:cs="Arial"/>
          <w:sz w:val="20"/>
          <w:szCs w:val="20"/>
          <w:lang w:eastAsia="ru-RU"/>
        </w:rPr>
        <w:t xml:space="preserve">      подразделения вневедомственной охраны войск национальной гвардии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r w:rsidRPr="00AE4BC5">
        <w:rPr>
          <w:rFonts w:ascii="inherit" w:eastAsia="Times New Roman" w:hAnsi="inherit" w:cs="Arial"/>
          <w:sz w:val="20"/>
          <w:szCs w:val="20"/>
          <w:lang w:eastAsia="ru-RU"/>
        </w:rPr>
        <w:t xml:space="preserve">     Российской Федерации, военизированные и сторожевые подразделения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r w:rsidRPr="00AE4BC5">
        <w:rPr>
          <w:rFonts w:ascii="inherit" w:eastAsia="Times New Roman" w:hAnsi="inherit" w:cs="Arial"/>
          <w:sz w:val="20"/>
          <w:szCs w:val="20"/>
          <w:lang w:eastAsia="ru-RU"/>
        </w:rPr>
        <w:t xml:space="preserve">               организации, подведомственной </w:t>
      </w:r>
      <w:proofErr w:type="spellStart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Росгвардии</w:t>
      </w:r>
      <w:proofErr w:type="spellEnd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, и др.)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bookmarkStart w:id="400" w:name="100365"/>
      <w:bookmarkEnd w:id="400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 xml:space="preserve">    2. Структура и порядок организации охраны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___________________________________________________________________________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r w:rsidRPr="00AE4BC5">
        <w:rPr>
          <w:rFonts w:ascii="inherit" w:eastAsia="Times New Roman" w:hAnsi="inherit" w:cs="Arial"/>
          <w:sz w:val="20"/>
          <w:szCs w:val="20"/>
          <w:lang w:eastAsia="ru-RU"/>
        </w:rPr>
        <w:t xml:space="preserve">   </w:t>
      </w:r>
      <w:proofErr w:type="gramStart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(положение о подразделении охраны, вид подразделения - филиал, отряд,</w:t>
      </w:r>
      <w:proofErr w:type="gramEnd"/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r w:rsidRPr="00AE4BC5">
        <w:rPr>
          <w:rFonts w:ascii="inherit" w:eastAsia="Times New Roman" w:hAnsi="inherit" w:cs="Arial"/>
          <w:sz w:val="20"/>
          <w:szCs w:val="20"/>
          <w:lang w:eastAsia="ru-RU"/>
        </w:rPr>
        <w:t xml:space="preserve">                        команда, отдельная группа)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bookmarkStart w:id="401" w:name="100366"/>
      <w:bookmarkEnd w:id="401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 xml:space="preserve">    3. Штат подразделения охраны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465"/>
        <w:gridCol w:w="2229"/>
        <w:gridCol w:w="2034"/>
      </w:tblGrid>
      <w:tr w:rsidR="00AE4BC5" w:rsidRPr="00AE4BC5" w:rsidTr="00AE4BC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00000" w:rsidRPr="00AE4BC5" w:rsidRDefault="00AE4BC5" w:rsidP="00AE4BC5">
            <w:pPr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bookmarkStart w:id="402" w:name="100367"/>
            <w:bookmarkEnd w:id="402"/>
            <w:r w:rsidRPr="00AE4BC5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lastRenderedPageBreak/>
              <w:t xml:space="preserve">N </w:t>
            </w:r>
            <w:proofErr w:type="spellStart"/>
            <w:proofErr w:type="gramStart"/>
            <w:r w:rsidRPr="00AE4BC5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AE4BC5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/</w:t>
            </w:r>
            <w:proofErr w:type="spellStart"/>
            <w:r w:rsidRPr="00AE4BC5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00000" w:rsidRPr="00AE4BC5" w:rsidRDefault="00AE4BC5" w:rsidP="00AE4BC5">
            <w:pPr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bookmarkStart w:id="403" w:name="100368"/>
            <w:bookmarkEnd w:id="403"/>
            <w:r w:rsidRPr="00AE4BC5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Наименование должности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00000" w:rsidRPr="00AE4BC5" w:rsidRDefault="00AE4BC5" w:rsidP="00AE4BC5">
            <w:pPr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bookmarkStart w:id="404" w:name="100369"/>
            <w:bookmarkEnd w:id="404"/>
            <w:r w:rsidRPr="00AE4BC5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Количество работников</w:t>
            </w:r>
          </w:p>
        </w:tc>
      </w:tr>
      <w:tr w:rsidR="00AE4BC5" w:rsidRPr="00AE4BC5" w:rsidTr="00AE4BC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AE4BC5" w:rsidRPr="00AE4BC5" w:rsidRDefault="00AE4BC5" w:rsidP="00AE4BC5">
            <w:pPr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AE4BC5" w:rsidRPr="00AE4BC5" w:rsidRDefault="00AE4BC5" w:rsidP="00AE4BC5">
            <w:pPr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AE4BC5" w:rsidRPr="00AE4BC5" w:rsidRDefault="00AE4BC5" w:rsidP="00AE4BC5">
            <w:pPr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</w:p>
        </w:tc>
      </w:tr>
      <w:tr w:rsidR="00AE4BC5" w:rsidRPr="00AE4BC5" w:rsidTr="00AE4BC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AE4BC5" w:rsidRPr="00AE4BC5" w:rsidRDefault="00AE4BC5" w:rsidP="00AE4BC5">
            <w:pPr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AE4BC5" w:rsidRPr="00AE4BC5" w:rsidRDefault="00AE4BC5" w:rsidP="00AE4BC5">
            <w:pPr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AE4BC5" w:rsidRPr="00AE4BC5" w:rsidRDefault="00AE4BC5" w:rsidP="00AE4BC5">
            <w:pPr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</w:p>
        </w:tc>
      </w:tr>
      <w:tr w:rsidR="00AE4BC5" w:rsidRPr="00AE4BC5" w:rsidTr="00AE4BC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AE4BC5" w:rsidRPr="00AE4BC5" w:rsidRDefault="00AE4BC5" w:rsidP="00AE4BC5">
            <w:pPr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00000" w:rsidRPr="00AE4BC5" w:rsidRDefault="00AE4BC5" w:rsidP="00AE4BC5">
            <w:pPr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bookmarkStart w:id="405" w:name="100370"/>
            <w:bookmarkEnd w:id="405"/>
            <w:r w:rsidRPr="00AE4BC5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AE4BC5" w:rsidRPr="00AE4BC5" w:rsidRDefault="00AE4BC5" w:rsidP="00AE4BC5">
            <w:pPr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</w:p>
        </w:tc>
      </w:tr>
    </w:tbl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bookmarkStart w:id="406" w:name="100371"/>
      <w:bookmarkEnd w:id="406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 xml:space="preserve">    4. Организационно-распорядительные документы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___________________________________________________________________________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r w:rsidRPr="00AE4BC5">
        <w:rPr>
          <w:rFonts w:ascii="inherit" w:eastAsia="Times New Roman" w:hAnsi="inherit" w:cs="Arial"/>
          <w:sz w:val="20"/>
          <w:szCs w:val="20"/>
          <w:lang w:eastAsia="ru-RU"/>
        </w:rPr>
        <w:t xml:space="preserve">      </w:t>
      </w:r>
      <w:proofErr w:type="gramStart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(инструкция по физической защите объекта (территории), договор,</w:t>
      </w:r>
      <w:proofErr w:type="gramEnd"/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r w:rsidRPr="00AE4BC5">
        <w:rPr>
          <w:rFonts w:ascii="inherit" w:eastAsia="Times New Roman" w:hAnsi="inherit" w:cs="Arial"/>
          <w:sz w:val="20"/>
          <w:szCs w:val="20"/>
          <w:lang w:eastAsia="ru-RU"/>
        </w:rPr>
        <w:t xml:space="preserve">            </w:t>
      </w:r>
      <w:proofErr w:type="gramStart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должностные инструкции охранников, акт технической</w:t>
      </w:r>
      <w:proofErr w:type="gramEnd"/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r w:rsidRPr="00AE4BC5">
        <w:rPr>
          <w:rFonts w:ascii="inherit" w:eastAsia="Times New Roman" w:hAnsi="inherit" w:cs="Arial"/>
          <w:sz w:val="20"/>
          <w:szCs w:val="20"/>
          <w:lang w:eastAsia="ru-RU"/>
        </w:rPr>
        <w:t xml:space="preserve">                 </w:t>
      </w:r>
      <w:proofErr w:type="spellStart"/>
      <w:proofErr w:type="gramStart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укрепленности</w:t>
      </w:r>
      <w:proofErr w:type="spellEnd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 xml:space="preserve"> объекта (территории) и др.)</w:t>
      </w:r>
      <w:proofErr w:type="gramEnd"/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bookmarkStart w:id="407" w:name="100372"/>
      <w:bookmarkEnd w:id="407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 xml:space="preserve">    5. Организация </w:t>
      </w:r>
      <w:proofErr w:type="gramStart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пропускного</w:t>
      </w:r>
      <w:proofErr w:type="gramEnd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 xml:space="preserve"> и </w:t>
      </w:r>
      <w:proofErr w:type="spellStart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внутриобъектового</w:t>
      </w:r>
      <w:proofErr w:type="spellEnd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 xml:space="preserve"> режимов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___________________________________________________________________________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proofErr w:type="gramStart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 xml:space="preserve">(инструкции по пропускному и </w:t>
      </w:r>
      <w:proofErr w:type="spellStart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внутриобъектовому</w:t>
      </w:r>
      <w:proofErr w:type="spellEnd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 xml:space="preserve"> режимам, образцы пропускных</w:t>
      </w:r>
      <w:proofErr w:type="gramEnd"/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r w:rsidRPr="00AE4BC5">
        <w:rPr>
          <w:rFonts w:ascii="inherit" w:eastAsia="Times New Roman" w:hAnsi="inherit" w:cs="Arial"/>
          <w:sz w:val="20"/>
          <w:szCs w:val="20"/>
          <w:lang w:eastAsia="ru-RU"/>
        </w:rPr>
        <w:t xml:space="preserve">        документов, вспомогательные помещения для персонала охраны)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bookmarkStart w:id="408" w:name="100373"/>
      <w:bookmarkEnd w:id="408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 xml:space="preserve">    6. Контрольно-пропускные пункты: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bookmarkStart w:id="409" w:name="100374"/>
      <w:bookmarkEnd w:id="409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 xml:space="preserve">    а) всего ______________________________________________________________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bookmarkStart w:id="410" w:name="100375"/>
      <w:bookmarkEnd w:id="410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 xml:space="preserve">    б) проходных___________________________________________________________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bookmarkStart w:id="411" w:name="100376"/>
      <w:bookmarkEnd w:id="411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 xml:space="preserve">    в) автотранспортных ___________________________________________________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bookmarkStart w:id="412" w:name="100377"/>
      <w:bookmarkEnd w:id="412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 xml:space="preserve">    г) смешанных __________________________________________________________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bookmarkStart w:id="413" w:name="100378"/>
      <w:bookmarkEnd w:id="413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 xml:space="preserve">    7. Дислокация постов охраны, режим работы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4145"/>
        <w:gridCol w:w="619"/>
        <w:gridCol w:w="670"/>
      </w:tblGrid>
      <w:tr w:rsidR="00AE4BC5" w:rsidRPr="00AE4BC5" w:rsidTr="00AE4BC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00000" w:rsidRPr="00AE4BC5" w:rsidRDefault="00AE4BC5" w:rsidP="00AE4BC5">
            <w:pPr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bookmarkStart w:id="414" w:name="100379"/>
            <w:bookmarkEnd w:id="414"/>
            <w:r w:rsidRPr="00AE4BC5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Вид поста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00000" w:rsidRPr="00AE4BC5" w:rsidRDefault="00AE4BC5" w:rsidP="00AE4BC5">
            <w:pPr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bookmarkStart w:id="415" w:name="100380"/>
            <w:bookmarkEnd w:id="415"/>
            <w:r w:rsidRPr="00AE4BC5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Количество</w:t>
            </w:r>
          </w:p>
        </w:tc>
      </w:tr>
      <w:tr w:rsidR="00AE4BC5" w:rsidRPr="00AE4BC5" w:rsidTr="00AE4BC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AE4BC5" w:rsidRPr="00AE4BC5" w:rsidRDefault="00AE4BC5" w:rsidP="00AE4BC5">
            <w:pPr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00000" w:rsidRPr="00AE4BC5" w:rsidRDefault="00AE4BC5" w:rsidP="00AE4BC5">
            <w:pPr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bookmarkStart w:id="416" w:name="100381"/>
            <w:bookmarkEnd w:id="416"/>
            <w:r w:rsidRPr="00AE4BC5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00000" w:rsidRPr="00AE4BC5" w:rsidRDefault="00AE4BC5" w:rsidP="00AE4BC5">
            <w:pPr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bookmarkStart w:id="417" w:name="100382"/>
            <w:bookmarkEnd w:id="417"/>
            <w:r w:rsidRPr="00AE4BC5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человек</w:t>
            </w:r>
          </w:p>
        </w:tc>
      </w:tr>
      <w:tr w:rsidR="00AE4BC5" w:rsidRPr="00AE4BC5" w:rsidTr="00AE4BC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00000" w:rsidRPr="00AE4BC5" w:rsidRDefault="00AE4BC5" w:rsidP="00AE4BC5">
            <w:pPr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bookmarkStart w:id="418" w:name="100383"/>
            <w:bookmarkEnd w:id="418"/>
            <w:r w:rsidRPr="00AE4BC5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Наружные посты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AE4BC5" w:rsidRPr="00AE4BC5" w:rsidRDefault="00AE4BC5" w:rsidP="00AE4BC5">
            <w:pPr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AE4BC5" w:rsidRPr="00AE4BC5" w:rsidRDefault="00AE4BC5" w:rsidP="00AE4BC5">
            <w:pPr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</w:p>
        </w:tc>
      </w:tr>
      <w:tr w:rsidR="00AE4BC5" w:rsidRPr="00AE4BC5" w:rsidTr="00AE4BC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00000" w:rsidRPr="00AE4BC5" w:rsidRDefault="00AE4BC5" w:rsidP="00AE4BC5">
            <w:pPr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bookmarkStart w:id="419" w:name="100384"/>
            <w:bookmarkEnd w:id="419"/>
            <w:r w:rsidRPr="00AE4BC5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Внутренние посты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AE4BC5" w:rsidRPr="00AE4BC5" w:rsidRDefault="00AE4BC5" w:rsidP="00AE4BC5">
            <w:pPr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AE4BC5" w:rsidRPr="00AE4BC5" w:rsidRDefault="00AE4BC5" w:rsidP="00AE4BC5">
            <w:pPr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</w:p>
        </w:tc>
      </w:tr>
      <w:tr w:rsidR="00AE4BC5" w:rsidRPr="00AE4BC5" w:rsidTr="00AE4BC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00000" w:rsidRPr="00AE4BC5" w:rsidRDefault="00AE4BC5" w:rsidP="00AE4BC5">
            <w:pPr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bookmarkStart w:id="420" w:name="100385"/>
            <w:bookmarkEnd w:id="420"/>
            <w:r w:rsidRPr="00AE4BC5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Круглосуточные посты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AE4BC5" w:rsidRPr="00AE4BC5" w:rsidRDefault="00AE4BC5" w:rsidP="00AE4BC5">
            <w:pPr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AE4BC5" w:rsidRPr="00AE4BC5" w:rsidRDefault="00AE4BC5" w:rsidP="00AE4BC5">
            <w:pPr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</w:p>
        </w:tc>
      </w:tr>
      <w:tr w:rsidR="00AE4BC5" w:rsidRPr="00AE4BC5" w:rsidTr="00AE4BC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00000" w:rsidRPr="00AE4BC5" w:rsidRDefault="00AE4BC5" w:rsidP="00AE4BC5">
            <w:pPr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bookmarkStart w:id="421" w:name="100386"/>
            <w:bookmarkEnd w:id="421"/>
            <w:r w:rsidRPr="00AE4BC5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12-часовые посты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AE4BC5" w:rsidRPr="00AE4BC5" w:rsidRDefault="00AE4BC5" w:rsidP="00AE4BC5">
            <w:pPr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AE4BC5" w:rsidRPr="00AE4BC5" w:rsidRDefault="00AE4BC5" w:rsidP="00AE4BC5">
            <w:pPr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</w:p>
        </w:tc>
      </w:tr>
      <w:tr w:rsidR="00AE4BC5" w:rsidRPr="00AE4BC5" w:rsidTr="00AE4BC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00000" w:rsidRPr="00AE4BC5" w:rsidRDefault="00AE4BC5" w:rsidP="00AE4BC5">
            <w:pPr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bookmarkStart w:id="422" w:name="100387"/>
            <w:bookmarkEnd w:id="422"/>
            <w:r w:rsidRPr="00AE4BC5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8-часовые посты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AE4BC5" w:rsidRPr="00AE4BC5" w:rsidRDefault="00AE4BC5" w:rsidP="00AE4BC5">
            <w:pPr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AE4BC5" w:rsidRPr="00AE4BC5" w:rsidRDefault="00AE4BC5" w:rsidP="00AE4BC5">
            <w:pPr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</w:p>
        </w:tc>
      </w:tr>
      <w:tr w:rsidR="00AE4BC5" w:rsidRPr="00AE4BC5" w:rsidTr="00AE4BC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00000" w:rsidRPr="00AE4BC5" w:rsidRDefault="00AE4BC5" w:rsidP="00AE4BC5">
            <w:pPr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bookmarkStart w:id="423" w:name="100388"/>
            <w:bookmarkEnd w:id="423"/>
            <w:r w:rsidRPr="00AE4BC5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Посты с иным режимом работы (указать режим)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AE4BC5" w:rsidRPr="00AE4BC5" w:rsidRDefault="00AE4BC5" w:rsidP="00AE4BC5">
            <w:pPr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AE4BC5" w:rsidRPr="00AE4BC5" w:rsidRDefault="00AE4BC5" w:rsidP="00AE4BC5">
            <w:pPr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</w:p>
        </w:tc>
      </w:tr>
      <w:tr w:rsidR="00AE4BC5" w:rsidRPr="00AE4BC5" w:rsidTr="00AE4BC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00000" w:rsidRPr="00AE4BC5" w:rsidRDefault="00AE4BC5" w:rsidP="00AE4BC5">
            <w:pPr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bookmarkStart w:id="424" w:name="100389"/>
            <w:bookmarkEnd w:id="424"/>
            <w:r w:rsidRPr="00AE4BC5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AE4BC5" w:rsidRPr="00AE4BC5" w:rsidRDefault="00AE4BC5" w:rsidP="00AE4BC5">
            <w:pPr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AE4BC5" w:rsidRPr="00AE4BC5" w:rsidRDefault="00AE4BC5" w:rsidP="00AE4BC5">
            <w:pPr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</w:p>
        </w:tc>
      </w:tr>
    </w:tbl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bookmarkStart w:id="425" w:name="100390"/>
      <w:bookmarkEnd w:id="425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 xml:space="preserve">    8. Экипировка охраны: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bookmarkStart w:id="426" w:name="100391"/>
      <w:bookmarkEnd w:id="426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 xml:space="preserve">    а) оружие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___________________________________________________________________________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(наименование и количество единиц огнестрельного оружия и патронов к нему)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bookmarkStart w:id="427" w:name="100392"/>
      <w:bookmarkEnd w:id="427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 xml:space="preserve">    б) специальные средства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r w:rsidRPr="00AE4BC5">
        <w:rPr>
          <w:rFonts w:ascii="inherit" w:eastAsia="Times New Roman" w:hAnsi="inherit" w:cs="Arial"/>
          <w:sz w:val="20"/>
          <w:szCs w:val="20"/>
          <w:lang w:eastAsia="ru-RU"/>
        </w:rPr>
        <w:lastRenderedPageBreak/>
        <w:t>___________________________________________________________________________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r w:rsidRPr="00AE4BC5">
        <w:rPr>
          <w:rFonts w:ascii="inherit" w:eastAsia="Times New Roman" w:hAnsi="inherit" w:cs="Arial"/>
          <w:sz w:val="20"/>
          <w:szCs w:val="20"/>
          <w:lang w:eastAsia="ru-RU"/>
        </w:rPr>
        <w:t xml:space="preserve">               (вид и количество единиц специальных средств)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bookmarkStart w:id="428" w:name="100393"/>
      <w:bookmarkEnd w:id="428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 xml:space="preserve">    в) служебные собаки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___________________________________________________________________________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r w:rsidRPr="00AE4BC5">
        <w:rPr>
          <w:rFonts w:ascii="inherit" w:eastAsia="Times New Roman" w:hAnsi="inherit" w:cs="Arial"/>
          <w:sz w:val="20"/>
          <w:szCs w:val="20"/>
          <w:lang w:eastAsia="ru-RU"/>
        </w:rPr>
        <w:t xml:space="preserve">              (количество собак и вольеров для их содержания)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bookmarkStart w:id="429" w:name="100394"/>
      <w:bookmarkEnd w:id="429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 xml:space="preserve">    г)     дополнительные     силы,     привлекаемые     для    обеспечения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антитеррористической защищенности объекта (территории)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___________________________________________________________________________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bookmarkStart w:id="430" w:name="100395"/>
      <w:bookmarkEnd w:id="430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 xml:space="preserve">           VI. Меры по инженерно-технической, физической защите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r w:rsidRPr="00AE4BC5">
        <w:rPr>
          <w:rFonts w:ascii="inherit" w:eastAsia="Times New Roman" w:hAnsi="inherit" w:cs="Arial"/>
          <w:sz w:val="20"/>
          <w:szCs w:val="20"/>
          <w:lang w:eastAsia="ru-RU"/>
        </w:rPr>
        <w:t xml:space="preserve">               и пожарной безопасности объекта (территории)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bookmarkStart w:id="431" w:name="100396"/>
      <w:bookmarkEnd w:id="431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 xml:space="preserve">    1. Общая протяженность периметра, подлежащего ограждению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___________________________________________________________________________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r w:rsidRPr="00AE4BC5">
        <w:rPr>
          <w:rFonts w:ascii="inherit" w:eastAsia="Times New Roman" w:hAnsi="inherit" w:cs="Arial"/>
          <w:sz w:val="20"/>
          <w:szCs w:val="20"/>
          <w:lang w:eastAsia="ru-RU"/>
        </w:rPr>
        <w:t xml:space="preserve">                                 (метров)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bookmarkStart w:id="432" w:name="100397"/>
      <w:bookmarkEnd w:id="432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 xml:space="preserve">    2. Характеристика ограждений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proofErr w:type="gramStart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___________________________________________________________________________</w:t>
      </w:r>
      <w:proofErr w:type="gramEnd"/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r w:rsidRPr="00AE4BC5">
        <w:rPr>
          <w:rFonts w:ascii="inherit" w:eastAsia="Times New Roman" w:hAnsi="inherit" w:cs="Arial"/>
          <w:sz w:val="20"/>
          <w:szCs w:val="20"/>
          <w:lang w:eastAsia="ru-RU"/>
        </w:rPr>
        <w:t xml:space="preserve">      </w:t>
      </w:r>
      <w:proofErr w:type="gramStart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(капитальные, деревянные, из колючей проволоки, сетчатые и др.,</w:t>
      </w:r>
      <w:proofErr w:type="gramEnd"/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r w:rsidRPr="00AE4BC5">
        <w:rPr>
          <w:rFonts w:ascii="inherit" w:eastAsia="Times New Roman" w:hAnsi="inherit" w:cs="Arial"/>
          <w:sz w:val="20"/>
          <w:szCs w:val="20"/>
          <w:lang w:eastAsia="ru-RU"/>
        </w:rPr>
        <w:t xml:space="preserve">                         протяженность, состояние)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bookmarkStart w:id="433" w:name="100398"/>
      <w:bookmarkEnd w:id="433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 xml:space="preserve">    3. Освещение охраняемой территории и периметра ограждения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___________________________________________________________________________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r w:rsidRPr="00AE4BC5">
        <w:rPr>
          <w:rFonts w:ascii="inherit" w:eastAsia="Times New Roman" w:hAnsi="inherit" w:cs="Arial"/>
          <w:sz w:val="20"/>
          <w:szCs w:val="20"/>
          <w:lang w:eastAsia="ru-RU"/>
        </w:rPr>
        <w:t xml:space="preserve">                     (наличие, краткая характеристика)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bookmarkStart w:id="434" w:name="100399"/>
      <w:bookmarkEnd w:id="434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 xml:space="preserve">    4. Охранная сигнализация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proofErr w:type="gramStart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___________________________________________________________________________</w:t>
      </w:r>
      <w:proofErr w:type="gramEnd"/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proofErr w:type="gramStart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(участки, ограждение которых заблокировано сигнализацией, тип и количество</w:t>
      </w:r>
      <w:proofErr w:type="gramEnd"/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r w:rsidRPr="00AE4BC5">
        <w:rPr>
          <w:rFonts w:ascii="inherit" w:eastAsia="Times New Roman" w:hAnsi="inherit" w:cs="Arial"/>
          <w:sz w:val="20"/>
          <w:szCs w:val="20"/>
          <w:lang w:eastAsia="ru-RU"/>
        </w:rPr>
        <w:t xml:space="preserve">       приборов сигнализации, установленных по периметру ограждения)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bookmarkStart w:id="435" w:name="100400"/>
      <w:bookmarkEnd w:id="435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 xml:space="preserve">    5. Пожарная сигнализация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___________________________________________________________________________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r w:rsidRPr="00AE4BC5">
        <w:rPr>
          <w:rFonts w:ascii="inherit" w:eastAsia="Times New Roman" w:hAnsi="inherit" w:cs="Arial"/>
          <w:sz w:val="20"/>
          <w:szCs w:val="20"/>
          <w:lang w:eastAsia="ru-RU"/>
        </w:rPr>
        <w:t xml:space="preserve">                          (тип, количество лучей)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bookmarkStart w:id="436" w:name="100401"/>
      <w:bookmarkEnd w:id="436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 xml:space="preserve">    6. Тревожная сигнализация, в том числе кнопка тревожной сигнализации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___________________________________________________________________________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r w:rsidRPr="00AE4BC5">
        <w:rPr>
          <w:rFonts w:ascii="inherit" w:eastAsia="Times New Roman" w:hAnsi="inherit" w:cs="Arial"/>
          <w:sz w:val="20"/>
          <w:szCs w:val="20"/>
          <w:lang w:eastAsia="ru-RU"/>
        </w:rPr>
        <w:t xml:space="preserve">                  (тип, количество лучей, куда </w:t>
      </w:r>
      <w:proofErr w:type="gramStart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выведены</w:t>
      </w:r>
      <w:proofErr w:type="gramEnd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)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bookmarkStart w:id="437" w:name="100402"/>
      <w:bookmarkEnd w:id="437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lastRenderedPageBreak/>
        <w:t xml:space="preserve">    7. Наличие средств радиосвязи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___________________________________________________________________________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(количество постов, оборудованных радиосвязью, тип и количество радиостанций)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bookmarkStart w:id="438" w:name="100403"/>
      <w:bookmarkEnd w:id="438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 xml:space="preserve">    8. Наличие средств телефонной связи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___________________________________________________________________________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r w:rsidRPr="00AE4BC5">
        <w:rPr>
          <w:rFonts w:ascii="inherit" w:eastAsia="Times New Roman" w:hAnsi="inherit" w:cs="Arial"/>
          <w:sz w:val="20"/>
          <w:szCs w:val="20"/>
          <w:lang w:eastAsia="ru-RU"/>
        </w:rPr>
        <w:t xml:space="preserve">           (количество постов, оборудованных телефонной связью)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bookmarkStart w:id="439" w:name="100404"/>
      <w:bookmarkEnd w:id="439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 xml:space="preserve">    9. Наличие средств видеонаблюдения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___________________________________________________________________________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r w:rsidRPr="00AE4BC5">
        <w:rPr>
          <w:rFonts w:ascii="inherit" w:eastAsia="Times New Roman" w:hAnsi="inherit" w:cs="Arial"/>
          <w:sz w:val="20"/>
          <w:szCs w:val="20"/>
          <w:lang w:eastAsia="ru-RU"/>
        </w:rPr>
        <w:t xml:space="preserve">            (тип и количество видеокамер, контролируемые зоны)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bookmarkStart w:id="440" w:name="100405"/>
      <w:bookmarkEnd w:id="440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 xml:space="preserve">    10. Техника контрольно-пропускных пунктов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proofErr w:type="gramStart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___________________________________________________________________________</w:t>
      </w:r>
      <w:proofErr w:type="gramEnd"/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r w:rsidRPr="00AE4BC5">
        <w:rPr>
          <w:rFonts w:ascii="inherit" w:eastAsia="Times New Roman" w:hAnsi="inherit" w:cs="Arial"/>
          <w:sz w:val="20"/>
          <w:szCs w:val="20"/>
          <w:lang w:eastAsia="ru-RU"/>
        </w:rPr>
        <w:t xml:space="preserve">    </w:t>
      </w:r>
      <w:proofErr w:type="gramStart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(тип и количество обычных турникетов, системы контроля и управления</w:t>
      </w:r>
      <w:proofErr w:type="gramEnd"/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r w:rsidRPr="00AE4BC5">
        <w:rPr>
          <w:rFonts w:ascii="inherit" w:eastAsia="Times New Roman" w:hAnsi="inherit" w:cs="Arial"/>
          <w:sz w:val="20"/>
          <w:szCs w:val="20"/>
          <w:lang w:eastAsia="ru-RU"/>
        </w:rPr>
        <w:t xml:space="preserve">           доступом, механизированных ворот, применяемых средств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r w:rsidRPr="00AE4BC5">
        <w:rPr>
          <w:rFonts w:ascii="inherit" w:eastAsia="Times New Roman" w:hAnsi="inherit" w:cs="Arial"/>
          <w:sz w:val="20"/>
          <w:szCs w:val="20"/>
          <w:lang w:eastAsia="ru-RU"/>
        </w:rPr>
        <w:t xml:space="preserve">                   принудительной остановки транспорта)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bookmarkStart w:id="441" w:name="100406"/>
      <w:bookmarkEnd w:id="441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 xml:space="preserve">    11. Пожарная безопасность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bookmarkStart w:id="442" w:name="100407"/>
      <w:bookmarkEnd w:id="442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 xml:space="preserve">    а) наличие средств пожаротушения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___________________________________________________________________________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r w:rsidRPr="00AE4BC5">
        <w:rPr>
          <w:rFonts w:ascii="inherit" w:eastAsia="Times New Roman" w:hAnsi="inherit" w:cs="Arial"/>
          <w:sz w:val="20"/>
          <w:szCs w:val="20"/>
          <w:lang w:eastAsia="ru-RU"/>
        </w:rPr>
        <w:t xml:space="preserve">  </w:t>
      </w:r>
      <w:proofErr w:type="gramStart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(количество огнетушителей отдельно по каждому виду, типу, распределение</w:t>
      </w:r>
      <w:proofErr w:type="gramEnd"/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r w:rsidRPr="00AE4BC5">
        <w:rPr>
          <w:rFonts w:ascii="inherit" w:eastAsia="Times New Roman" w:hAnsi="inherit" w:cs="Arial"/>
          <w:sz w:val="20"/>
          <w:szCs w:val="20"/>
          <w:lang w:eastAsia="ru-RU"/>
        </w:rPr>
        <w:t xml:space="preserve">       по зданиям, этажам; наличие и расположение гидранта, наличие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r w:rsidRPr="00AE4BC5">
        <w:rPr>
          <w:rFonts w:ascii="inherit" w:eastAsia="Times New Roman" w:hAnsi="inherit" w:cs="Arial"/>
          <w:sz w:val="20"/>
          <w:szCs w:val="20"/>
          <w:lang w:eastAsia="ru-RU"/>
        </w:rPr>
        <w:t xml:space="preserve">                     пожарных щитов, водоемов и т.д.)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bookmarkStart w:id="443" w:name="100408"/>
      <w:bookmarkEnd w:id="443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 xml:space="preserve">    б) наличие подразделений Государственной противопожарной службы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___________________________________________________________________________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r w:rsidRPr="00AE4BC5">
        <w:rPr>
          <w:rFonts w:ascii="inherit" w:eastAsia="Times New Roman" w:hAnsi="inherit" w:cs="Arial"/>
          <w:sz w:val="20"/>
          <w:szCs w:val="20"/>
          <w:lang w:eastAsia="ru-RU"/>
        </w:rPr>
        <w:t xml:space="preserve">      (наименование подразделения, порядок связи и номера телефонов)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bookmarkStart w:id="444" w:name="100409"/>
      <w:bookmarkEnd w:id="444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 xml:space="preserve">                        VII. Выводы и рекомендации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bookmarkStart w:id="445" w:name="100410"/>
      <w:bookmarkEnd w:id="445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 xml:space="preserve">    1. Объект (территория) находится в ведении (сфере деятельности)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___________________________________________________________________________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r w:rsidRPr="00AE4BC5">
        <w:rPr>
          <w:rFonts w:ascii="inherit" w:eastAsia="Times New Roman" w:hAnsi="inherit" w:cs="Arial"/>
          <w:sz w:val="20"/>
          <w:szCs w:val="20"/>
          <w:lang w:eastAsia="ru-RU"/>
        </w:rPr>
        <w:t xml:space="preserve">                 (федеральный орган исполнительной власти)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bookmarkStart w:id="446" w:name="100411"/>
      <w:bookmarkEnd w:id="446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 xml:space="preserve">    2.  Эффективность  сил  и  средств охраны для выполнения мероприятий </w:t>
      </w:r>
      <w:proofErr w:type="gramStart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по</w:t>
      </w:r>
      <w:proofErr w:type="gramEnd"/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антитеррористической защищенности объекта (территории)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___________________________________________________________________________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bookmarkStart w:id="447" w:name="100412"/>
      <w:bookmarkEnd w:id="447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lastRenderedPageBreak/>
        <w:t xml:space="preserve">    3.   Необходимые   дополнительные   мероприятия   по  совершенствованию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физической  защиты и антитеррористической защищенности объекта (территории)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с указанием срока их выполнения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___________________________________________________________________________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bookmarkStart w:id="448" w:name="100413"/>
      <w:bookmarkEnd w:id="448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 xml:space="preserve">    4. Вывод о системе охраны объекта (территории)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___________________________________________________________________________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bookmarkStart w:id="449" w:name="100414"/>
      <w:bookmarkEnd w:id="449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 xml:space="preserve">           VIII. Дополнительная информация с учетом особенностей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r w:rsidRPr="00AE4BC5">
        <w:rPr>
          <w:rFonts w:ascii="inherit" w:eastAsia="Times New Roman" w:hAnsi="inherit" w:cs="Arial"/>
          <w:sz w:val="20"/>
          <w:szCs w:val="20"/>
          <w:lang w:eastAsia="ru-RU"/>
        </w:rPr>
        <w:t xml:space="preserve">                           объекта (территории)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___________________________________________________________________________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r w:rsidRPr="00AE4BC5">
        <w:rPr>
          <w:rFonts w:ascii="inherit" w:eastAsia="Times New Roman" w:hAnsi="inherit" w:cs="Arial"/>
          <w:sz w:val="20"/>
          <w:szCs w:val="20"/>
          <w:lang w:eastAsia="ru-RU"/>
        </w:rPr>
        <w:t xml:space="preserve">    </w:t>
      </w:r>
      <w:proofErr w:type="gramStart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(пояснения и другие сведения, в том числе информация о размещенных</w:t>
      </w:r>
      <w:proofErr w:type="gramEnd"/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r w:rsidRPr="00AE4BC5">
        <w:rPr>
          <w:rFonts w:ascii="inherit" w:eastAsia="Times New Roman" w:hAnsi="inherit" w:cs="Arial"/>
          <w:sz w:val="20"/>
          <w:szCs w:val="20"/>
          <w:lang w:eastAsia="ru-RU"/>
        </w:rPr>
        <w:t xml:space="preserve">      на объекте (территории) других организаций - размеры занимаемых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r w:rsidRPr="00AE4BC5">
        <w:rPr>
          <w:rFonts w:ascii="inherit" w:eastAsia="Times New Roman" w:hAnsi="inherit" w:cs="Arial"/>
          <w:sz w:val="20"/>
          <w:szCs w:val="20"/>
          <w:lang w:eastAsia="ru-RU"/>
        </w:rPr>
        <w:t xml:space="preserve">      площадей, основание размещения на объекте (территории), наличие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r w:rsidRPr="00AE4BC5">
        <w:rPr>
          <w:rFonts w:ascii="inherit" w:eastAsia="Times New Roman" w:hAnsi="inherit" w:cs="Arial"/>
          <w:sz w:val="20"/>
          <w:szCs w:val="20"/>
          <w:lang w:eastAsia="ru-RU"/>
        </w:rPr>
        <w:t xml:space="preserve">   </w:t>
      </w:r>
      <w:proofErr w:type="gramStart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самостоятельной охранной структуры (принадлежность, вид, численность,</w:t>
      </w:r>
      <w:proofErr w:type="gramEnd"/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r w:rsidRPr="00AE4BC5">
        <w:rPr>
          <w:rFonts w:ascii="inherit" w:eastAsia="Times New Roman" w:hAnsi="inherit" w:cs="Arial"/>
          <w:sz w:val="20"/>
          <w:szCs w:val="20"/>
          <w:lang w:eastAsia="ru-RU"/>
        </w:rPr>
        <w:t xml:space="preserve">      вооруженность, техническая оснащенность), состояние </w:t>
      </w:r>
      <w:proofErr w:type="gramStart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пропускного</w:t>
      </w:r>
      <w:proofErr w:type="gramEnd"/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r w:rsidRPr="00AE4BC5">
        <w:rPr>
          <w:rFonts w:ascii="inherit" w:eastAsia="Times New Roman" w:hAnsi="inherit" w:cs="Arial"/>
          <w:sz w:val="20"/>
          <w:szCs w:val="20"/>
          <w:lang w:eastAsia="ru-RU"/>
        </w:rPr>
        <w:t xml:space="preserve">           режима и др., порядок взаимодействия с подразделением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r w:rsidRPr="00AE4BC5">
        <w:rPr>
          <w:rFonts w:ascii="inherit" w:eastAsia="Times New Roman" w:hAnsi="inherit" w:cs="Arial"/>
          <w:sz w:val="20"/>
          <w:szCs w:val="20"/>
          <w:lang w:eastAsia="ru-RU"/>
        </w:rPr>
        <w:t xml:space="preserve">                        охраны объекта (территории)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___________________________________________________________________________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r w:rsidRPr="00AE4BC5">
        <w:rPr>
          <w:rFonts w:ascii="inherit" w:eastAsia="Times New Roman" w:hAnsi="inherit" w:cs="Arial"/>
          <w:sz w:val="20"/>
          <w:szCs w:val="20"/>
          <w:lang w:eastAsia="ru-RU"/>
        </w:rPr>
        <w:t xml:space="preserve"> </w:t>
      </w:r>
      <w:proofErr w:type="gramStart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(подпись, ф.и.о. лица, ответственного за обеспечение антитеррористической</w:t>
      </w:r>
      <w:proofErr w:type="gramEnd"/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r w:rsidRPr="00AE4BC5">
        <w:rPr>
          <w:rFonts w:ascii="inherit" w:eastAsia="Times New Roman" w:hAnsi="inherit" w:cs="Arial"/>
          <w:sz w:val="20"/>
          <w:szCs w:val="20"/>
          <w:lang w:eastAsia="ru-RU"/>
        </w:rPr>
        <w:t xml:space="preserve">                           защищенности объекта)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bookmarkStart w:id="450" w:name="100415"/>
      <w:bookmarkEnd w:id="450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Составлен      "__" ___________ 20__ г.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bookmarkStart w:id="451" w:name="100416"/>
      <w:bookmarkEnd w:id="451"/>
      <w:r w:rsidRPr="00AE4BC5">
        <w:rPr>
          <w:rFonts w:ascii="inherit" w:eastAsia="Times New Roman" w:hAnsi="inherit" w:cs="Arial"/>
          <w:sz w:val="20"/>
          <w:szCs w:val="20"/>
          <w:lang w:eastAsia="ru-RU"/>
        </w:rPr>
        <w:t>Актуализирован "__" ___________ 20__ г.</w:t>
      </w:r>
    </w:p>
    <w:p w:rsidR="00AE4BC5" w:rsidRPr="00AE4BC5" w:rsidRDefault="00AE4BC5" w:rsidP="00AE4BC5">
      <w:pPr>
        <w:rPr>
          <w:rFonts w:ascii="inherit" w:eastAsia="Times New Roman" w:hAnsi="inherit" w:cs="Arial"/>
          <w:sz w:val="20"/>
          <w:szCs w:val="20"/>
          <w:lang w:eastAsia="ru-RU"/>
        </w:rPr>
      </w:pPr>
      <w:r w:rsidRPr="00AE4BC5">
        <w:rPr>
          <w:rFonts w:ascii="inherit" w:eastAsia="Times New Roman" w:hAnsi="inherit" w:cs="Arial"/>
          <w:sz w:val="20"/>
          <w:szCs w:val="20"/>
          <w:lang w:eastAsia="ru-RU"/>
        </w:rPr>
        <w:br/>
      </w:r>
      <w:r w:rsidRPr="00AE4BC5">
        <w:rPr>
          <w:rFonts w:ascii="inherit" w:eastAsia="Times New Roman" w:hAnsi="inherit" w:cs="Arial"/>
          <w:sz w:val="20"/>
          <w:szCs w:val="20"/>
          <w:lang w:eastAsia="ru-RU"/>
        </w:rPr>
        <w:br/>
      </w:r>
    </w:p>
    <w:p w:rsidR="00AD7F6E" w:rsidRPr="00AE4BC5" w:rsidRDefault="00AE4BC5" w:rsidP="00AE4BC5">
      <w:pPr>
        <w:rPr>
          <w:szCs w:val="20"/>
        </w:rPr>
      </w:pPr>
      <w:r w:rsidRPr="00AE4BC5">
        <w:rPr>
          <w:rFonts w:ascii="inherit" w:eastAsia="Times New Roman" w:hAnsi="inherit" w:cs="Arial"/>
          <w:sz w:val="20"/>
          <w:szCs w:val="20"/>
          <w:lang w:eastAsia="ru-RU"/>
        </w:rPr>
        <w:drawing>
          <wp:inline distT="0" distB="0" distL="0" distR="0">
            <wp:extent cx="155575" cy="155575"/>
            <wp:effectExtent l="19050" t="0" r="0" b="0"/>
            <wp:docPr id="37" name="Рисунок 37" descr="https://yastatic.net/share/static/b-shar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yastatic.net/share/static/b-share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hyperlink r:id="rId12" w:tgtFrame="_blank" w:tooltip="Мой Мир" w:history="1">
        <w:r w:rsidRPr="00AE4BC5">
          <w:rPr>
            <w:rStyle w:val="a3"/>
            <w:rFonts w:ascii="inherit" w:eastAsia="Times New Roman" w:hAnsi="inherit" w:cs="Arial"/>
            <w:sz w:val="20"/>
            <w:szCs w:val="20"/>
            <w:lang w:eastAsia="ru-RU"/>
          </w:rPr>
          <w:br/>
        </w:r>
      </w:hyperlink>
    </w:p>
    <w:sectPr w:rsidR="00AD7F6E" w:rsidRPr="00AE4BC5" w:rsidSect="00AD7F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CD2AD0"/>
    <w:rsid w:val="000A04BB"/>
    <w:rsid w:val="002E5E3D"/>
    <w:rsid w:val="0033056E"/>
    <w:rsid w:val="00660A8C"/>
    <w:rsid w:val="006C669F"/>
    <w:rsid w:val="00AB6678"/>
    <w:rsid w:val="00AD7F6E"/>
    <w:rsid w:val="00AE4BC5"/>
    <w:rsid w:val="00CD2AD0"/>
    <w:rsid w:val="00E332BE"/>
    <w:rsid w:val="00E85BAD"/>
    <w:rsid w:val="00EA62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7F6E"/>
  </w:style>
  <w:style w:type="paragraph" w:styleId="2">
    <w:name w:val="heading 2"/>
    <w:basedOn w:val="a"/>
    <w:link w:val="20"/>
    <w:uiPriority w:val="9"/>
    <w:qFormat/>
    <w:rsid w:val="00CD2AD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D2AD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pcenter">
    <w:name w:val="pcenter"/>
    <w:basedOn w:val="a"/>
    <w:rsid w:val="00CD2A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CD2AD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D2AD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pboth">
    <w:name w:val="pboth"/>
    <w:basedOn w:val="a"/>
    <w:rsid w:val="00CD2A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CD2AD0"/>
    <w:rPr>
      <w:color w:val="0000FF"/>
      <w:u w:val="single"/>
    </w:rPr>
  </w:style>
  <w:style w:type="paragraph" w:customStyle="1" w:styleId="pright">
    <w:name w:val="pright"/>
    <w:basedOn w:val="a"/>
    <w:rsid w:val="00CD2A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CD2A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C66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C669F"/>
    <w:rPr>
      <w:rFonts w:ascii="Tahoma" w:hAnsi="Tahoma" w:cs="Tahoma"/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E85BAD"/>
    <w:rPr>
      <w:color w:val="800080"/>
      <w:u w:val="single"/>
    </w:rPr>
  </w:style>
  <w:style w:type="paragraph" w:customStyle="1" w:styleId="plevel1">
    <w:name w:val="p_level_1"/>
    <w:basedOn w:val="a"/>
    <w:rsid w:val="00E85B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-share">
    <w:name w:val="b-share"/>
    <w:basedOn w:val="a0"/>
    <w:rsid w:val="00E85BAD"/>
  </w:style>
  <w:style w:type="character" w:customStyle="1" w:styleId="b-share-icon">
    <w:name w:val="b-share-icon"/>
    <w:basedOn w:val="a0"/>
    <w:rsid w:val="00E85BA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03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33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74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90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938092">
              <w:marLeft w:val="0"/>
              <w:marRight w:val="0"/>
              <w:marTop w:val="0"/>
              <w:marBottom w:val="40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486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325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61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881543">
              <w:marLeft w:val="0"/>
              <w:marRight w:val="0"/>
              <w:marTop w:val="0"/>
              <w:marBottom w:val="40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010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360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18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83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16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22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39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843936">
              <w:marLeft w:val="0"/>
              <w:marRight w:val="0"/>
              <w:marTop w:val="0"/>
              <w:marBottom w:val="40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082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202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46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618184">
              <w:marLeft w:val="0"/>
              <w:marRight w:val="0"/>
              <w:marTop w:val="0"/>
              <w:marBottom w:val="40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284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8411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5815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89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641954">
              <w:marLeft w:val="0"/>
              <w:marRight w:val="0"/>
              <w:marTop w:val="0"/>
              <w:marBottom w:val="40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943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676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3477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83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45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575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216976">
              <w:marLeft w:val="0"/>
              <w:marRight w:val="0"/>
              <w:marTop w:val="0"/>
              <w:marBottom w:val="40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419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4554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101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23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718193">
              <w:marLeft w:val="0"/>
              <w:marRight w:val="0"/>
              <w:marTop w:val="0"/>
              <w:marBottom w:val="40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838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726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37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661997">
              <w:marLeft w:val="0"/>
              <w:marRight w:val="0"/>
              <w:marTop w:val="0"/>
              <w:marBottom w:val="40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439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143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68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612738">
              <w:marLeft w:val="0"/>
              <w:marRight w:val="0"/>
              <w:marTop w:val="0"/>
              <w:marBottom w:val="40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82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685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669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52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354455">
              <w:marLeft w:val="0"/>
              <w:marRight w:val="0"/>
              <w:marTop w:val="0"/>
              <w:marBottom w:val="40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761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577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483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810722">
              <w:marLeft w:val="0"/>
              <w:marRight w:val="0"/>
              <w:marTop w:val="0"/>
              <w:marBottom w:val="40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712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369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3995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51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769586">
              <w:marLeft w:val="0"/>
              <w:marRight w:val="0"/>
              <w:marTop w:val="0"/>
              <w:marBottom w:val="40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675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galacts.ru/doc/postanovlenie-pravitelstva-rf-ot-30102014-n-1130/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legalacts.ru/doc/postanovlenie-pravitelstva-rf-ot-30102014-n-1130/" TargetMode="External"/><Relationship Id="rId12" Type="http://schemas.openxmlformats.org/officeDocument/2006/relationships/hyperlink" Target="https://share.yandex.net/go.xml?service=moimir&amp;url=https%3A%2F%2Flegalacts.ru%2Fdoc%2Fpostanovlenie-pravitelstva-rf-ot-30102014-n-1130%2F&amp;title=%D0%9F%D0%BE%D1%81%D1%82%D0%B0%D0%BD%D0%BE%D0%B2%D0%BB%D0%B5%D0%BD%D0%B8%D0%B5%20%D0%9F%D1%80%D0%B0%D0%B2%D0%B8%D1%82%D0%B5%D0%BB%D1%8C%D1%81%D1%82%D0%B2%D0%B0%20%D0%A0%D0%A4%20%D0%BE%D1%82%2030.10.2014%20N%20113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egalacts.ru/doc/postanovlenie-pravitelstva-rf-ot-30102014-n-1130/" TargetMode="External"/><Relationship Id="rId11" Type="http://schemas.openxmlformats.org/officeDocument/2006/relationships/image" Target="media/image1.png"/><Relationship Id="rId5" Type="http://schemas.openxmlformats.org/officeDocument/2006/relationships/hyperlink" Target="https://legalacts.ru/doc/postanovlenie-pravitelstva-rf-ot-30102014-n-1130/" TargetMode="External"/><Relationship Id="rId10" Type="http://schemas.openxmlformats.org/officeDocument/2006/relationships/hyperlink" Target="https://legalacts.ru/doc/ukaz-prezidenta-rf-ot-14062012-n-851/" TargetMode="External"/><Relationship Id="rId4" Type="http://schemas.openxmlformats.org/officeDocument/2006/relationships/hyperlink" Target="https://legalacts.ru/doc/federalnyi-zakon-ot-06032006-n-35-fz-o/" TargetMode="External"/><Relationship Id="rId9" Type="http://schemas.openxmlformats.org/officeDocument/2006/relationships/hyperlink" Target="https://legalacts.ru/doc/postanovlenie-pravitelstva-rf-ot-30102014-n-1130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27</Pages>
  <Words>10665</Words>
  <Characters>60797</Characters>
  <Application>Microsoft Office Word</Application>
  <DocSecurity>0</DocSecurity>
  <Lines>506</Lines>
  <Paragraphs>142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 Викторовна</dc:creator>
  <cp:lastModifiedBy>Надежда Викторовна</cp:lastModifiedBy>
  <cp:revision>2</cp:revision>
  <dcterms:created xsi:type="dcterms:W3CDTF">2020-10-29T08:08:00Z</dcterms:created>
  <dcterms:modified xsi:type="dcterms:W3CDTF">2020-10-29T08:08:00Z</dcterms:modified>
</cp:coreProperties>
</file>