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A8C" w:rsidRPr="00660A8C" w:rsidRDefault="00660A8C" w:rsidP="00660A8C">
      <w:pPr>
        <w:spacing w:after="163" w:line="299" w:lineRule="atLeast"/>
        <w:jc w:val="center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ПРАВИТЕЛЬСТВО РОССИЙСКОЙ ФЕДЕРАЦИИ</w:t>
      </w:r>
    </w:p>
    <w:p w:rsidR="00660A8C" w:rsidRPr="00660A8C" w:rsidRDefault="00660A8C" w:rsidP="00660A8C">
      <w:pPr>
        <w:spacing w:after="0" w:line="299" w:lineRule="atLeast"/>
        <w:jc w:val="center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0" w:name="100002"/>
      <w:bookmarkEnd w:id="0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ПОСТАНОВЛЕНИЕ</w:t>
      </w:r>
    </w:p>
    <w:p w:rsidR="00660A8C" w:rsidRPr="00660A8C" w:rsidRDefault="00660A8C" w:rsidP="00660A8C">
      <w:pPr>
        <w:spacing w:after="163" w:line="299" w:lineRule="atLeast"/>
        <w:jc w:val="center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от 18 апреля 2014 г. N 353</w:t>
      </w:r>
    </w:p>
    <w:p w:rsidR="00660A8C" w:rsidRPr="00660A8C" w:rsidRDefault="00660A8C" w:rsidP="00660A8C">
      <w:pPr>
        <w:spacing w:after="0" w:line="299" w:lineRule="atLeast"/>
        <w:jc w:val="center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1" w:name="100003"/>
      <w:bookmarkEnd w:id="1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ОБ УТВЕРЖДЕНИИ ПРАВИЛ</w:t>
      </w:r>
    </w:p>
    <w:p w:rsidR="00660A8C" w:rsidRPr="00660A8C" w:rsidRDefault="00660A8C" w:rsidP="00660A8C">
      <w:pPr>
        <w:spacing w:after="163" w:line="299" w:lineRule="atLeast"/>
        <w:jc w:val="center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660A8C">
        <w:rPr>
          <w:rFonts w:ascii="inherit" w:eastAsia="Times New Roman" w:hAnsi="inherit" w:cs="Arial"/>
          <w:sz w:val="20"/>
          <w:szCs w:val="20"/>
          <w:lang w:eastAsia="ru-RU"/>
        </w:rPr>
        <w:t xml:space="preserve">ОБЕСПЕЧЕНИЯ БЕЗОПАСНОСТИ ПРИ ПРОВЕДЕНИИ </w:t>
      </w:r>
      <w:proofErr w:type="gramStart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ОФИЦИАЛЬНЫХ</w:t>
      </w:r>
      <w:proofErr w:type="gramEnd"/>
    </w:p>
    <w:p w:rsidR="00660A8C" w:rsidRPr="00660A8C" w:rsidRDefault="00660A8C" w:rsidP="00660A8C">
      <w:pPr>
        <w:spacing w:after="163" w:line="299" w:lineRule="atLeast"/>
        <w:jc w:val="center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СПОРТИВНЫХ СОРЕВНОВАНИЙ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В соответствии с </w:t>
      </w:r>
      <w:hyperlink r:id="rId4" w:anchor="000277" w:history="1"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>частью 1 статьи 20</w:t>
        </w:r>
      </w:hyperlink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 Федерального закона "О физической культуре и спорте в Российской Федерации" Правительство Российской Федерации постановляет: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1. Утвердить прилагаемые </w:t>
      </w:r>
      <w:hyperlink r:id="rId5" w:anchor="100009" w:history="1"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>Правила</w:t>
        </w:r>
      </w:hyperlink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 обеспечения безопасности при проведении официальных спортивных соревнований.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2" w:name="100006"/>
      <w:bookmarkEnd w:id="2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2. </w:t>
      </w:r>
      <w:hyperlink r:id="rId6" w:anchor="100017" w:history="1"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>Абзац второй пункта 5</w:t>
        </w:r>
      </w:hyperlink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, </w:t>
      </w:r>
      <w:hyperlink r:id="rId7" w:anchor="100020" w:history="1"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>подпункты "а"</w:t>
        </w:r>
      </w:hyperlink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 - </w:t>
      </w:r>
      <w:hyperlink r:id="rId8" w:anchor="100022" w:history="1"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>"в"</w:t>
        </w:r>
      </w:hyperlink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 и </w:t>
      </w:r>
      <w:hyperlink r:id="rId9" w:anchor="100026" w:history="1"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>"ж" пункта 6</w:t>
        </w:r>
      </w:hyperlink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, </w:t>
      </w:r>
      <w:hyperlink r:id="rId10" w:anchor="100041" w:history="1"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>подпункт "в" пункта 11</w:t>
        </w:r>
      </w:hyperlink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, </w:t>
      </w:r>
      <w:hyperlink r:id="rId11" w:anchor="100049" w:history="1"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>пункты 12</w:t>
        </w:r>
      </w:hyperlink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 - </w:t>
      </w:r>
      <w:hyperlink r:id="rId12" w:anchor="100052" w:history="1"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>15</w:t>
        </w:r>
      </w:hyperlink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 Правил, утвержденных настоящим постановлением, вступают в силу с 1 сентября 2014 г.</w:t>
      </w:r>
    </w:p>
    <w:p w:rsidR="00660A8C" w:rsidRPr="00660A8C" w:rsidRDefault="00660A8C" w:rsidP="00660A8C">
      <w:pPr>
        <w:spacing w:after="0" w:line="299" w:lineRule="atLeast"/>
        <w:jc w:val="right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3" w:name="100007"/>
      <w:bookmarkEnd w:id="3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Председатель Правительства</w:t>
      </w:r>
    </w:p>
    <w:p w:rsidR="00660A8C" w:rsidRPr="00660A8C" w:rsidRDefault="00660A8C" w:rsidP="00660A8C">
      <w:pPr>
        <w:spacing w:after="163" w:line="299" w:lineRule="atLeast"/>
        <w:jc w:val="right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Российской Федерации</w:t>
      </w:r>
    </w:p>
    <w:p w:rsidR="00660A8C" w:rsidRPr="00660A8C" w:rsidRDefault="00660A8C" w:rsidP="00660A8C">
      <w:pPr>
        <w:spacing w:after="163" w:line="299" w:lineRule="atLeast"/>
        <w:jc w:val="right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Д.МЕДВЕДЕВ</w:t>
      </w:r>
    </w:p>
    <w:p w:rsidR="00660A8C" w:rsidRPr="00660A8C" w:rsidRDefault="00660A8C" w:rsidP="0066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9" w:lineRule="atLeast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60A8C" w:rsidRPr="00660A8C" w:rsidRDefault="00660A8C" w:rsidP="0066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9" w:lineRule="atLeast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60A8C" w:rsidRPr="00660A8C" w:rsidRDefault="00660A8C" w:rsidP="00660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9" w:lineRule="atLeast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60A8C" w:rsidRPr="00660A8C" w:rsidRDefault="00660A8C" w:rsidP="00660A8C">
      <w:pPr>
        <w:spacing w:after="0" w:line="299" w:lineRule="atLeast"/>
        <w:jc w:val="right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4" w:name="100008"/>
      <w:bookmarkEnd w:id="4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Утверждены</w:t>
      </w:r>
    </w:p>
    <w:p w:rsidR="00660A8C" w:rsidRPr="00660A8C" w:rsidRDefault="00660A8C" w:rsidP="00660A8C">
      <w:pPr>
        <w:spacing w:after="163" w:line="299" w:lineRule="atLeast"/>
        <w:jc w:val="right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постановлением Правительства</w:t>
      </w:r>
    </w:p>
    <w:p w:rsidR="00660A8C" w:rsidRPr="00660A8C" w:rsidRDefault="00660A8C" w:rsidP="00660A8C">
      <w:pPr>
        <w:spacing w:after="163" w:line="299" w:lineRule="atLeast"/>
        <w:jc w:val="right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Российской Федерации</w:t>
      </w:r>
    </w:p>
    <w:p w:rsidR="00660A8C" w:rsidRPr="00660A8C" w:rsidRDefault="00660A8C" w:rsidP="00660A8C">
      <w:pPr>
        <w:spacing w:after="163" w:line="299" w:lineRule="atLeast"/>
        <w:jc w:val="right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от 18 апреля 2014 г. N 353</w:t>
      </w:r>
    </w:p>
    <w:p w:rsidR="00660A8C" w:rsidRPr="00660A8C" w:rsidRDefault="00660A8C" w:rsidP="00660A8C">
      <w:pPr>
        <w:spacing w:after="0" w:line="299" w:lineRule="atLeast"/>
        <w:jc w:val="center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5" w:name="100009"/>
      <w:bookmarkEnd w:id="5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ПРАВИЛА</w:t>
      </w:r>
    </w:p>
    <w:p w:rsidR="00660A8C" w:rsidRPr="00660A8C" w:rsidRDefault="00660A8C" w:rsidP="00660A8C">
      <w:pPr>
        <w:spacing w:after="163" w:line="299" w:lineRule="atLeast"/>
        <w:jc w:val="center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660A8C">
        <w:rPr>
          <w:rFonts w:ascii="inherit" w:eastAsia="Times New Roman" w:hAnsi="inherit" w:cs="Arial"/>
          <w:sz w:val="20"/>
          <w:szCs w:val="20"/>
          <w:lang w:eastAsia="ru-RU"/>
        </w:rPr>
        <w:t xml:space="preserve">ОБЕСПЕЧЕНИЯ БЕЗОПАСНОСТИ ПРИ ПРОВЕДЕНИИ </w:t>
      </w:r>
      <w:proofErr w:type="gramStart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ОФИЦИАЛЬНЫХ</w:t>
      </w:r>
      <w:proofErr w:type="gramEnd"/>
    </w:p>
    <w:p w:rsidR="00660A8C" w:rsidRPr="00660A8C" w:rsidRDefault="00660A8C" w:rsidP="00660A8C">
      <w:pPr>
        <w:spacing w:after="163" w:line="299" w:lineRule="atLeast"/>
        <w:jc w:val="center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СПОРТИВНЫХ СОРЕВНОВАНИЙ</w:t>
      </w:r>
    </w:p>
    <w:p w:rsidR="00660A8C" w:rsidRPr="00660A8C" w:rsidRDefault="00660A8C" w:rsidP="00660A8C">
      <w:pPr>
        <w:spacing w:after="0" w:line="299" w:lineRule="atLeast"/>
        <w:jc w:val="center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6" w:name="100010"/>
      <w:bookmarkEnd w:id="6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I. Общие положения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7" w:name="100011"/>
      <w:bookmarkEnd w:id="7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1. Настоящие Правила устанавливают порядок обеспечения организаторами официальных спортивных соревнований (далее - соревнования) и собственниками (пользователями) объектов спорта общественного порядка и общественной безопасности при проведении соревнований.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8" w:name="100012"/>
      <w:bookmarkEnd w:id="8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2. Настоящие Правила применяются при проведении соревнований, включенных в Единый календарный план межрегиональных, всероссийских и международных физкультурных мероприятий и спортивных мероприятий, календарные планы физкультурных мероприятий и спортивных мероприятий субъектов Российской Федерации и муниципальных образований.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9" w:name="100013"/>
      <w:bookmarkEnd w:id="9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3. Основной задачей обеспечения общественного порядка и общественной безопасности при проведении соревнований является предупреждение, выявление и пресечение правонарушений в местах проведения соревнований.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10" w:name="100014"/>
      <w:bookmarkEnd w:id="10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4. Обеспечение общественного порядка и общественной безопасности при проведении соревнований осуществляется их организаторами совместно с собственниками (пользователями) объектов спорта во взаимодействии с органами государственной власти Российской Федерации, органами государственной власти субъектов Российской Федерации и органами местного самоуправления.</w:t>
      </w:r>
    </w:p>
    <w:p w:rsidR="00660A8C" w:rsidRPr="00660A8C" w:rsidRDefault="00660A8C" w:rsidP="00660A8C">
      <w:pPr>
        <w:spacing w:after="0" w:line="299" w:lineRule="atLeast"/>
        <w:jc w:val="center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11" w:name="100015"/>
      <w:bookmarkEnd w:id="11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II. Требования к обеспечению безопасности места</w:t>
      </w:r>
    </w:p>
    <w:p w:rsidR="00660A8C" w:rsidRPr="00660A8C" w:rsidRDefault="00660A8C" w:rsidP="00660A8C">
      <w:pPr>
        <w:spacing w:after="163" w:line="299" w:lineRule="atLeast"/>
        <w:jc w:val="center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проведения соревнований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12" w:name="100016"/>
      <w:bookmarkEnd w:id="12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lastRenderedPageBreak/>
        <w:t>5. Места проведения соревнований должны иметь соответствующую инфраструктуру и техническое оснащение, необходимые для обеспечения общественного порядка и общественной безопасности при проведении соревнований.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13" w:name="100017"/>
      <w:bookmarkEnd w:id="13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Требования к техническому оснащению стадионов для обеспечения общественного порядка и общественной безопасности утверждаются федеральным органом исполнительной власти в сфере внутренних дел.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14" w:name="100018"/>
      <w:bookmarkEnd w:id="14"/>
      <w:proofErr w:type="gramStart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Инфраструктура мест проведения соревнований должна соответствовать требованиям технических регламентов или подлежащим применению до дня вступления их в силу обязательным требованиям, установленным нормативными правовыми актами Таможенного союза, а также не противоречащим им требованиям технических регламентов, принятых в соответствии с нормативными правовыми актами Российской Федерации.</w:t>
      </w:r>
      <w:proofErr w:type="gramEnd"/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15" w:name="100019"/>
      <w:bookmarkEnd w:id="15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6. Инфраструктура мест проведения соревнований включает в себя следующие объекты, предназначенные для обеспечения общественного порядка и общественной безопасности при проведении соревнований: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16" w:name="100020"/>
      <w:bookmarkEnd w:id="16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а) помещение для работы организатора соревнования или координационного органа, предусмотренного </w:t>
      </w:r>
      <w:hyperlink r:id="rId13" w:anchor="100073" w:history="1"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>подпунктом "в" пункта 18</w:t>
        </w:r>
      </w:hyperlink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 настоящих Правил, либо место, специально подготовленное в соответствии с требованиями, утверждаемыми федеральным органом исполнительной власти в сфере внутренних дел;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17" w:name="100021"/>
      <w:bookmarkEnd w:id="17"/>
      <w:proofErr w:type="gramStart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б) помещения для работы сотрудников органов федеральной службы безопасности и органов внутренних дел либо места, специально подготовленные в соответствии с требованиями, утверждаемыми федеральным органом исполнительной власти в сфере внутренних дел;</w:t>
      </w:r>
      <w:proofErr w:type="gramEnd"/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в) помещение для хранения предметов, запрещенных для проноса, либо место, специально подготовленное в соответствии с требованиями, утверждаемыми федеральным органом исполнительной власти в сфере внутренних дел;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18" w:name="100023"/>
      <w:bookmarkEnd w:id="18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 xml:space="preserve">г) парковочные места для размещения транспортных средств, в том числе автомобилей и специальной техники оперативных служб, а также транспортных средств инвалидов и </w:t>
      </w:r>
      <w:proofErr w:type="spellStart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маломобильных</w:t>
      </w:r>
      <w:proofErr w:type="spellEnd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 xml:space="preserve"> групп населения;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19" w:name="100024"/>
      <w:bookmarkEnd w:id="19"/>
      <w:proofErr w:type="spellStart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д</w:t>
      </w:r>
      <w:proofErr w:type="spellEnd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) медицинский пункт;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е) санитарные узлы;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20" w:name="100026"/>
      <w:bookmarkEnd w:id="20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ж) зоны (контрольно-пропускные пункты) для возможности осмотра входящих граждан и въезжающего транспорта с применением технических средств, требования к которым утверждаются федеральным органом исполнительной власти в сфере внутренних дел.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21" w:name="100027"/>
      <w:bookmarkEnd w:id="21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7. Требования, предусмотренные </w:t>
      </w:r>
      <w:hyperlink r:id="rId14" w:anchor="100022" w:history="1"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>подпунктами "в"</w:t>
        </w:r>
      </w:hyperlink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, </w:t>
      </w:r>
      <w:hyperlink r:id="rId15" w:anchor="100023" w:history="1"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>"г"</w:t>
        </w:r>
      </w:hyperlink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 и </w:t>
      </w:r>
      <w:hyperlink r:id="rId16" w:anchor="100026" w:history="1"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>"ж" пункта 6</w:t>
        </w:r>
      </w:hyperlink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 настоящих Правил, не применяются при проведении соревнований на участках автомобильных дорог, площадей, улиц, парков и водных объектов, не имеющих определенных организатором соревнования мест для группового размещения зрителей.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22" w:name="100028"/>
      <w:bookmarkEnd w:id="22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8. Объекты спорта в целях обеспечения общественного порядка и общественной безопасности при проведении соревнований помимо требований, указанных в </w:t>
      </w:r>
      <w:hyperlink r:id="rId17" w:anchor="100019" w:history="1"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>пункте 6</w:t>
        </w:r>
      </w:hyperlink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 настоящих Правил, должны быть оборудованы или снабжены: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23" w:name="100029"/>
      <w:bookmarkEnd w:id="23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а) информационными табло и (или) стендами;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24" w:name="100030"/>
      <w:bookmarkEnd w:id="24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б) системой контроля и управления доступом;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25" w:name="100031"/>
      <w:bookmarkEnd w:id="25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в) системой охранной телевизионной;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26" w:name="100032"/>
      <w:bookmarkEnd w:id="26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г) системой охранной и тревожной сигнализации;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27" w:name="100033"/>
      <w:bookmarkEnd w:id="27"/>
      <w:proofErr w:type="spellStart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д</w:t>
      </w:r>
      <w:proofErr w:type="spellEnd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) системой охранного освещения;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28" w:name="100034"/>
      <w:bookmarkEnd w:id="28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е) системой экстренной связи;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29" w:name="100035"/>
      <w:bookmarkEnd w:id="29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ж) системой видеонаблюдения, позволяющей осуществлять идентификацию физических лиц во время их нахождения в местах проведения соревнований, с выводом в помещение, предназначенное для работы организатора соревнований или координационного органа, предусмотренного </w:t>
      </w:r>
      <w:hyperlink r:id="rId18" w:anchor="100073" w:history="1"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>подпунктом "в" пункта 18</w:t>
        </w:r>
      </w:hyperlink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 настоящих Правил, с возможностью хранения информации не менее одного месяца.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30" w:name="100036"/>
      <w:bookmarkEnd w:id="30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lastRenderedPageBreak/>
        <w:t xml:space="preserve">9. </w:t>
      </w:r>
      <w:proofErr w:type="gramStart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Требования, предусмотренные </w:t>
      </w:r>
      <w:hyperlink r:id="rId19" w:anchor="100035" w:history="1"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>подпунктом "ж" пункта 8</w:t>
        </w:r>
      </w:hyperlink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 настоящих Правил, применяются только при проведении соревнований по таким видам спорта, как "баскетбол", "волейбол", "регби", "футбол" и "хоккей", а также по спортивным единоборствам.</w:t>
      </w:r>
      <w:proofErr w:type="gramEnd"/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10. Требования, предусмотренные </w:t>
      </w:r>
      <w:hyperlink r:id="rId20" w:anchor="100019" w:history="1"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>пунктами 6</w:t>
        </w:r>
      </w:hyperlink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, </w:t>
      </w:r>
      <w:hyperlink r:id="rId21" w:anchor="100028" w:history="1"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>8</w:t>
        </w:r>
      </w:hyperlink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 и </w:t>
      </w:r>
      <w:hyperlink r:id="rId22" w:anchor="100036" w:history="1"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>9</w:t>
        </w:r>
      </w:hyperlink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 настоящих Правил, распространяются на соревнования, включенные в Единый календарный план межрегиональных, всероссийских и международных физкультурных мероприятий и спортивных мероприятий, календарные планы физкультурных мероприятий и спортивных мероприятий субъектов Российской Федерации.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31" w:name="100038"/>
      <w:bookmarkEnd w:id="31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11. Собственник (пользователь) объекта спорта должен иметь следующую документацию: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32" w:name="100039"/>
      <w:bookmarkEnd w:id="32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а) документ, подтверждающий ввод объекта спорта в эксплуатацию;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33" w:name="100040"/>
      <w:bookmarkEnd w:id="33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б) паспорт безопасности объекта спорта, разработанный в соответствии с Федеральным </w:t>
      </w:r>
      <w:hyperlink r:id="rId23" w:history="1"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>законом</w:t>
        </w:r>
      </w:hyperlink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 "О противодействии терроризму";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34" w:name="100041"/>
      <w:bookmarkEnd w:id="34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в) инструкция по обеспечению общественного порядка и общественной безопасности на объекте спорта, разработанная в соответствии с требованиями </w:t>
      </w:r>
      <w:hyperlink r:id="rId24" w:anchor="100050" w:history="1"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>пункта 13</w:t>
        </w:r>
      </w:hyperlink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 настоящих Правил (далее - инструкция), включающая в себя типовой план мероприятий по обеспечению общественного порядка и общественной безопасности при проведении соревнований (далее - план мероприятий);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35" w:name="100042"/>
      <w:bookmarkEnd w:id="35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г) схема расположения эвакуационных знаков безопасности;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36" w:name="100043"/>
      <w:bookmarkEnd w:id="36"/>
      <w:proofErr w:type="spellStart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д</w:t>
      </w:r>
      <w:proofErr w:type="spellEnd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) схема расположения медицинских пунктов;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37" w:name="100044"/>
      <w:bookmarkEnd w:id="37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е) схема расположения помещений или специально подготовленных мест для хранения предметов, запрещенных для проноса;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38" w:name="100045"/>
      <w:bookmarkEnd w:id="38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ж) схема организации дорожного движения пешеходов и транспортных средств в месте проведения соревнований и на прилегающей к нему территории;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39" w:name="100046"/>
      <w:bookmarkEnd w:id="39"/>
      <w:proofErr w:type="spellStart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з</w:t>
      </w:r>
      <w:proofErr w:type="spellEnd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) схема расположения нестационарных торговых объектов;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40" w:name="100047"/>
      <w:bookmarkEnd w:id="40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и) лицензия на осуществление медицинской деятельности медицинским пунктом.</w:t>
      </w:r>
    </w:p>
    <w:p w:rsidR="00660A8C" w:rsidRPr="00660A8C" w:rsidRDefault="00660A8C" w:rsidP="00660A8C">
      <w:pPr>
        <w:spacing w:after="0" w:line="299" w:lineRule="atLeast"/>
        <w:jc w:val="center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41" w:name="100048"/>
      <w:bookmarkEnd w:id="41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III. Организация обеспечения общественного порядка</w:t>
      </w:r>
    </w:p>
    <w:p w:rsidR="00660A8C" w:rsidRPr="00660A8C" w:rsidRDefault="00660A8C" w:rsidP="00660A8C">
      <w:pPr>
        <w:spacing w:after="163" w:line="299" w:lineRule="atLeast"/>
        <w:jc w:val="center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и общественной безопасности при проведении соревнований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42" w:name="100049"/>
      <w:bookmarkEnd w:id="42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12. Обеспечение общественного порядка и общественной безопасности при проведении соревнований осуществляется в соответствии с инструкцией и планом мероприятий.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43" w:name="100050"/>
      <w:bookmarkEnd w:id="43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13. Инструкция разрабатывается собственниками (пользователями) объектов спорта на основе типовой инструкции, утвержденной федеральным органом исполнительной власти в области физической культуры и спорта, согласовывается с территориальными органами безопасности и территориальными органами Министерства внутренних дел Российской Федерации на районном уровне и утверждается собственниками (пользователями) объектов спорта не реже одного раза в 3 года.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44" w:name="100051"/>
      <w:bookmarkEnd w:id="44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14. План мероприятий разрабатывается и утверждается организатором соревнований совместно с собственником (пользователем) объекта спорта по согласованию с территориальными органами внутренних дел, указанными в </w:t>
      </w:r>
      <w:hyperlink r:id="rId25" w:anchor="100050" w:history="1"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>пункте 13</w:t>
        </w:r>
      </w:hyperlink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 настоящих Правил, в соответствии с типовым планом мероприятий и с учетом положения (регламента) о соревнованиях в срок не позднее 10 дней до начала соревнований.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45" w:name="100052"/>
      <w:bookmarkEnd w:id="45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15. При проведении соревнований вне объектов спорта план мероприятий разрабатывается и утверждается организатором соревнований по согласованию с территориальными органами внутренних дел, указанными в </w:t>
      </w:r>
      <w:hyperlink r:id="rId26" w:anchor="100050" w:history="1"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>пункте 13</w:t>
        </w:r>
      </w:hyperlink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 настоящих Правил, в соответствии с типовой инструкцией и с учетом положения (регламента) о соревнованиях в срок не позднее 10 дней до начала соревнований.</w:t>
      </w:r>
    </w:p>
    <w:p w:rsidR="00660A8C" w:rsidRPr="00660A8C" w:rsidRDefault="00660A8C" w:rsidP="00660A8C">
      <w:pPr>
        <w:spacing w:after="0" w:line="299" w:lineRule="atLeast"/>
        <w:jc w:val="center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46" w:name="100053"/>
      <w:bookmarkEnd w:id="46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IV. Права и обязанности собственников (пользователей)</w:t>
      </w:r>
    </w:p>
    <w:p w:rsidR="00660A8C" w:rsidRPr="00660A8C" w:rsidRDefault="00660A8C" w:rsidP="00660A8C">
      <w:pPr>
        <w:spacing w:after="163" w:line="299" w:lineRule="atLeast"/>
        <w:jc w:val="center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объектов спорта по обеспечению общественного порядка</w:t>
      </w:r>
    </w:p>
    <w:p w:rsidR="00660A8C" w:rsidRPr="00660A8C" w:rsidRDefault="00660A8C" w:rsidP="00660A8C">
      <w:pPr>
        <w:spacing w:after="163" w:line="299" w:lineRule="atLeast"/>
        <w:jc w:val="center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и общественной безопасности при проведении соревнований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47" w:name="100054"/>
      <w:bookmarkEnd w:id="47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16. Собственник (пользователь) объекта спорта при проведении соревнований вправе: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48" w:name="100055"/>
      <w:bookmarkEnd w:id="48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а) привлекать для обеспечения общественного порядка и общественной безопасности при проведении соревнований контролеров-распорядителей;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49" w:name="100056"/>
      <w:bookmarkEnd w:id="49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lastRenderedPageBreak/>
        <w:t>б) ограничивать проход зрителей в зоны, которые определены собственником (пользователем) объекта спорта;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50" w:name="100057"/>
      <w:bookmarkEnd w:id="50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в) не допускать на объекты спорта лиц, в отношении которых вступило в законную силу постановление суда об административном запрете на посещение мест проведения соревнований в дни их проведения.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51" w:name="100058"/>
      <w:bookmarkEnd w:id="51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17. Собственник (пользователь) объекта спорта обязан: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52" w:name="100059"/>
      <w:bookmarkEnd w:id="52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а) обеспечивать надлежащее содержание инфраструктуры объектов спорта, систем видеонаблюдения, позволяющих осуществлять идентификацию физических лиц во время их нахождения в местах проведения соревнований, и осуществлять техническое оборудование объекта спорта в соответствии с требованиями </w:t>
      </w:r>
      <w:hyperlink r:id="rId27" w:anchor="100015" w:history="1"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>раздела II</w:t>
        </w:r>
      </w:hyperlink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 настоящих Правил;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53" w:name="100060"/>
      <w:bookmarkEnd w:id="53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б) разрабатывать документацию, предусмотренную </w:t>
      </w:r>
      <w:hyperlink r:id="rId28" w:anchor="100040" w:history="1"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>подпунктами "б"</w:t>
        </w:r>
      </w:hyperlink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 - </w:t>
      </w:r>
      <w:hyperlink r:id="rId29" w:anchor="100044" w:history="1"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>"е" пункта 11</w:t>
        </w:r>
      </w:hyperlink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 настоящих Правил;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54" w:name="100061"/>
      <w:bookmarkEnd w:id="54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 xml:space="preserve">в) совместно с организатором соревнований организовывать </w:t>
      </w:r>
      <w:proofErr w:type="gramStart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контрольно-пропускной</w:t>
      </w:r>
      <w:proofErr w:type="gramEnd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 xml:space="preserve"> и </w:t>
      </w:r>
      <w:proofErr w:type="spellStart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внутриобъектовый</w:t>
      </w:r>
      <w:proofErr w:type="spellEnd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 xml:space="preserve"> режимы;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55" w:name="100062"/>
      <w:bookmarkEnd w:id="55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г) совместно с организатором соревнований осуществлять, в том числе с применением технических средств, контроль наличия у зрителей входных билетов или документов, их заменяющих, а также документов, удостоверяющих личность, при входе в места проведения соревнований в случаях, установленных Федеральным </w:t>
      </w:r>
      <w:hyperlink r:id="rId30" w:anchor="000289" w:history="1"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>законом</w:t>
        </w:r>
      </w:hyperlink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 "О физической культуре и спорте в Российской Федерации";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56" w:name="100063"/>
      <w:bookmarkEnd w:id="56"/>
      <w:proofErr w:type="spellStart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д</w:t>
      </w:r>
      <w:proofErr w:type="spellEnd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 xml:space="preserve">) обеспечивать во время подготовки и проведения соревнований беспрепятственный въезд </w:t>
      </w:r>
      <w:proofErr w:type="gramStart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в место проведения</w:t>
      </w:r>
      <w:proofErr w:type="gramEnd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 xml:space="preserve"> соревнований и бесплатную стоянку транспортных средств, в том числе автомобилей и специальной техники оперативных служб, а также транспортных средств инвалидов и </w:t>
      </w:r>
      <w:proofErr w:type="spellStart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маломобильных</w:t>
      </w:r>
      <w:proofErr w:type="spellEnd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 xml:space="preserve"> групп населения;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57" w:name="100064"/>
      <w:bookmarkEnd w:id="57"/>
      <w:proofErr w:type="gramStart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е) совместно с организатором соревнований информировать зрителей и участников соревнований о необходимости соблюдения </w:t>
      </w:r>
      <w:hyperlink r:id="rId31" w:anchor="100009" w:history="1"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>Правил</w:t>
        </w:r>
      </w:hyperlink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 поведения зрителей при проведении официальных спортивных соревнований, утвержденных постановлением Правительства Российской Федерации от 16 декабря 2013 г. N 1156 "Об утверждении Правил поведения зрителей при проведении официальных спортивных соревнований" (далее - Правила поведения), и о порядке действий в случае угрозы возникновения или при возникновении чрезвычайной ситуации и</w:t>
      </w:r>
      <w:proofErr w:type="gramEnd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 xml:space="preserve"> при эвакуации зрителей;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58" w:name="100065"/>
      <w:bookmarkEnd w:id="58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ж) организовывать и осуществлять эвакуацию зрителей и участников соревнований с мест их проведения в случае угрозы возникновения или при возникновении чрезвычайной ситуации;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59" w:name="100066"/>
      <w:bookmarkEnd w:id="59"/>
      <w:proofErr w:type="spellStart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з</w:t>
      </w:r>
      <w:proofErr w:type="spellEnd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) обеспечивать деятельность контролеров-распорядителей;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660A8C">
        <w:rPr>
          <w:rFonts w:ascii="inherit" w:eastAsia="Times New Roman" w:hAnsi="inherit" w:cs="Arial"/>
          <w:sz w:val="20"/>
          <w:szCs w:val="20"/>
          <w:lang w:eastAsia="ru-RU"/>
        </w:rPr>
        <w:t xml:space="preserve">и) совместно с организатором соревнований информировать зрителей и участников соревнований </w:t>
      </w:r>
      <w:proofErr w:type="gramStart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о</w:t>
      </w:r>
      <w:proofErr w:type="gramEnd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 xml:space="preserve"> их прекращении;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60" w:name="100068"/>
      <w:bookmarkEnd w:id="60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к) участвовать с организатором соревнований в осмотре места их проведения.</w:t>
      </w:r>
    </w:p>
    <w:p w:rsidR="00660A8C" w:rsidRPr="00660A8C" w:rsidRDefault="00660A8C" w:rsidP="00660A8C">
      <w:pPr>
        <w:spacing w:after="0" w:line="299" w:lineRule="atLeast"/>
        <w:jc w:val="center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61" w:name="100069"/>
      <w:bookmarkEnd w:id="61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V. Права и обязанности организатора соревнований</w:t>
      </w:r>
    </w:p>
    <w:p w:rsidR="00660A8C" w:rsidRPr="00660A8C" w:rsidRDefault="00660A8C" w:rsidP="00660A8C">
      <w:pPr>
        <w:spacing w:after="163" w:line="299" w:lineRule="atLeast"/>
        <w:jc w:val="center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660A8C">
        <w:rPr>
          <w:rFonts w:ascii="inherit" w:eastAsia="Times New Roman" w:hAnsi="inherit" w:cs="Arial"/>
          <w:sz w:val="20"/>
          <w:szCs w:val="20"/>
          <w:lang w:eastAsia="ru-RU"/>
        </w:rPr>
        <w:t xml:space="preserve">по обеспечению общественного порядка и </w:t>
      </w:r>
      <w:proofErr w:type="gramStart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общественной</w:t>
      </w:r>
      <w:proofErr w:type="gramEnd"/>
    </w:p>
    <w:p w:rsidR="00660A8C" w:rsidRPr="00660A8C" w:rsidRDefault="00660A8C" w:rsidP="00660A8C">
      <w:pPr>
        <w:spacing w:after="163" w:line="299" w:lineRule="atLeast"/>
        <w:jc w:val="center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безопасности при проведении соревнований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62" w:name="100070"/>
      <w:bookmarkEnd w:id="62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18. Организатор соревнований вправе: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63" w:name="100071"/>
      <w:bookmarkEnd w:id="63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а) привлекать для обеспечения общественного порядка и общественной безопасности при проведении соревнований контролеров-распорядителей;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64" w:name="100072"/>
      <w:bookmarkEnd w:id="64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б) обращаться в органы внутренних дел для получения содействия в обеспечении общественного порядка и общественной безопасности при проведении соревнований в соответствии с законодательством Российской Федерации;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65" w:name="100073"/>
      <w:bookmarkEnd w:id="65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 xml:space="preserve">в) создавать координационные органы (штабы, комиссии) в целях организации обеспечения общественного порядка и общественной безопасности при проведении соревнований </w:t>
      </w:r>
      <w:proofErr w:type="gramStart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в месте</w:t>
      </w:r>
      <w:proofErr w:type="gramEnd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 xml:space="preserve"> их проведения;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66" w:name="100074"/>
      <w:bookmarkEnd w:id="66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г) ограничивать проход зрителей в зоны, которые определены организатором соревнований и собственником (пользователем) объекта спорта;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67" w:name="100075"/>
      <w:bookmarkEnd w:id="67"/>
      <w:proofErr w:type="spellStart"/>
      <w:proofErr w:type="gramStart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д</w:t>
      </w:r>
      <w:proofErr w:type="spellEnd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 xml:space="preserve">) осуществлять в целях обеспечения общественного порядка и общественной безопасности при проведении соревнований совместно с сотрудниками органов внутренних дел личный осмотр граждан и осмотр </w:t>
      </w:r>
      <w:r w:rsidRPr="00660A8C">
        <w:rPr>
          <w:rFonts w:ascii="inherit" w:eastAsia="Times New Roman" w:hAnsi="inherit" w:cs="Arial"/>
          <w:sz w:val="20"/>
          <w:szCs w:val="20"/>
          <w:lang w:eastAsia="ru-RU"/>
        </w:rPr>
        <w:lastRenderedPageBreak/>
        <w:t>находящихся при них вещей при входе в места проведения соревнований с применением в случае необходимости технических средств, а при отказе граждан подвергнуться личному осмотру не допускать их в места проведения соревнований;</w:t>
      </w:r>
      <w:proofErr w:type="gramEnd"/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68" w:name="100076"/>
      <w:bookmarkEnd w:id="68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е) принимать меры по недопущению в места проведения соревнований лиц, которые нарушают </w:t>
      </w:r>
      <w:hyperlink r:id="rId32" w:anchor="100009" w:history="1"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>Правила</w:t>
        </w:r>
      </w:hyperlink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 поведения или в отношении которых вступило в законную силу постановление суда об административном запрете на посещение мест проведения соревнований в дни их проведения;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69" w:name="100077"/>
      <w:bookmarkEnd w:id="69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ж) требовать от зрителей соблюдения общественного порядка, а также </w:t>
      </w:r>
      <w:hyperlink r:id="rId33" w:anchor="100009" w:history="1"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>Правил</w:t>
        </w:r>
      </w:hyperlink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 поведения;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70" w:name="100078"/>
      <w:bookmarkEnd w:id="70"/>
      <w:proofErr w:type="spellStart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з</w:t>
      </w:r>
      <w:proofErr w:type="spellEnd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) принимать меры по пресечению действий зрителей, нарушающих общественный порядок и </w:t>
      </w:r>
      <w:hyperlink r:id="rId34" w:anchor="100009" w:history="1"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>Правила</w:t>
        </w:r>
      </w:hyperlink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 поведения в местах проведения соревнований.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71" w:name="100079"/>
      <w:bookmarkEnd w:id="71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19. Организатор соревнования обязан: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72" w:name="100080"/>
      <w:bookmarkEnd w:id="72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а) уведомлять соответствующий территориальный орган Министерства внутренних дел Российской Федерации на районном уровне о месте, дате и сроке проведения соревнований в порядке, установленном Федеральным </w:t>
      </w:r>
      <w:hyperlink r:id="rId35" w:history="1"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>законом</w:t>
        </w:r>
      </w:hyperlink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 "О физической культуре и спорте в Российской Федерации";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73" w:name="100081"/>
      <w:bookmarkEnd w:id="73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б) организовывать взаимодействие с органами государственной власти Российской Федерации, органами государственной власти субъектов Российской Федерации и органами местного самоуправления в решении вопросов обеспечения общественного порядка и общественной безопасности при проведении соревнований;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74" w:name="100082"/>
      <w:bookmarkEnd w:id="74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в) разрабатывать и утверждать план мероприятий в срок не позднее 10 дней до начала соревнований;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75" w:name="100083"/>
      <w:bookmarkEnd w:id="75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г) при проведении соревнований вне объектов спорта разрабатывать документацию, предусмотренную </w:t>
      </w:r>
      <w:hyperlink r:id="rId36" w:anchor="100042" w:history="1"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>подпунктами "г"</w:t>
        </w:r>
      </w:hyperlink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, </w:t>
      </w:r>
      <w:hyperlink r:id="rId37" w:anchor="100043" w:history="1"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>"</w:t>
        </w:r>
        <w:proofErr w:type="spellStart"/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>д</w:t>
        </w:r>
        <w:proofErr w:type="spellEnd"/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>"</w:t>
        </w:r>
      </w:hyperlink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 и </w:t>
      </w:r>
      <w:hyperlink r:id="rId38" w:anchor="100044" w:history="1"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>"е" пункта 11</w:t>
        </w:r>
      </w:hyperlink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 настоящих Правил;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76" w:name="100084"/>
      <w:bookmarkEnd w:id="76"/>
      <w:proofErr w:type="spellStart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д</w:t>
      </w:r>
      <w:proofErr w:type="spellEnd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) утверждать акт о готовности места проведения соревнований за сутки до их начала;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77" w:name="100085"/>
      <w:bookmarkEnd w:id="77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 xml:space="preserve">е) производить не </w:t>
      </w:r>
      <w:proofErr w:type="gramStart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позднее</w:t>
      </w:r>
      <w:proofErr w:type="gramEnd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 xml:space="preserve"> чем за 3 часа до начала соревнований совместно с собственником (пользователем) объекта спорта осмотр места проведения соревнований, подготавливать и утверждать соответствующий акт в срок не позднее начала пропуска зрителей на соревнования;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78" w:name="100086"/>
      <w:bookmarkEnd w:id="78"/>
      <w:proofErr w:type="gramStart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 xml:space="preserve">ж) организовывать контрольно-пропускной и </w:t>
      </w:r>
      <w:proofErr w:type="spellStart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внутриобъектовый</w:t>
      </w:r>
      <w:proofErr w:type="spellEnd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 xml:space="preserve"> режимы в местах проведения соревнований в период их проведения;</w:t>
      </w:r>
      <w:proofErr w:type="gramEnd"/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79" w:name="100087"/>
      <w:bookmarkEnd w:id="79"/>
      <w:proofErr w:type="spellStart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з</w:t>
      </w:r>
      <w:proofErr w:type="spellEnd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) обеспечивать хранение предметов, запрещенных для проноса, в помещениях или специально подготовленных местах;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80" w:name="100088"/>
      <w:bookmarkEnd w:id="80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и) обеспечивать деятельность контролеров-распорядителей;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81" w:name="100089"/>
      <w:bookmarkEnd w:id="81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к) осуществлять, в том числе с применением технических средств, контроль наличия у зрителей входных билетов или документов, их заменяющих, а также документов, удостоверяющих личность, при входе в места проведения соревнований в случаях, установленных Федеральным </w:t>
      </w:r>
      <w:hyperlink r:id="rId39" w:history="1"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>законом</w:t>
        </w:r>
      </w:hyperlink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 "О физической культуре и спорте в Российской Федерации";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82" w:name="100090"/>
      <w:bookmarkEnd w:id="82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л) принимать меры по соблюдению правил противопожарного режима;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83" w:name="100091"/>
      <w:bookmarkEnd w:id="83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м) информировать зрителей и участников соревнований о необходимости соблюдения </w:t>
      </w:r>
      <w:hyperlink r:id="rId40" w:anchor="100009" w:history="1"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>Правил</w:t>
        </w:r>
      </w:hyperlink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 поведения;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84" w:name="100092"/>
      <w:bookmarkEnd w:id="84"/>
      <w:proofErr w:type="spellStart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н</w:t>
      </w:r>
      <w:proofErr w:type="spellEnd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) обеспечивать зрителям и участникам соревнований в случае необходимости оказание первой помощи и организовывать оказание скорой медицинской помощи;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85" w:name="100093"/>
      <w:bookmarkEnd w:id="85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о) приостанавливать соревнования до устранения нарушений положения (регламента) о соревнованиях, групповых нарушений общественного порядка в местах проведения соревнований либо угрозы для жизни и здоровья граждан;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86" w:name="100094"/>
      <w:bookmarkEnd w:id="86"/>
      <w:proofErr w:type="spellStart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п</w:t>
      </w:r>
      <w:proofErr w:type="spellEnd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) прекращать соревнования, если нарушения, указанные в </w:t>
      </w:r>
      <w:hyperlink r:id="rId41" w:anchor="100093" w:history="1"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>подпункте "о"</w:t>
        </w:r>
      </w:hyperlink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 настоящего пункта, не устранены, а также при наличии информации о возможности совершения террористического акта;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87" w:name="100095"/>
      <w:bookmarkEnd w:id="87"/>
      <w:proofErr w:type="spellStart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р</w:t>
      </w:r>
      <w:proofErr w:type="spellEnd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) информировать зрителей и участников соревнования о прекращении соревнований и о порядке действий в случае угрозы возникновения или при возникновении чрезвычайной ситуации, организовывать их эвакуацию в случае угрозы возникновения и при возникновении чрезвычайной ситуации.</w:t>
      </w:r>
    </w:p>
    <w:p w:rsidR="00660A8C" w:rsidRPr="00660A8C" w:rsidRDefault="00660A8C" w:rsidP="00660A8C">
      <w:pPr>
        <w:spacing w:after="0" w:line="299" w:lineRule="atLeast"/>
        <w:jc w:val="center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88" w:name="100096"/>
      <w:bookmarkEnd w:id="88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VI. Особенности обеспечения безопасности проведения</w:t>
      </w:r>
    </w:p>
    <w:p w:rsidR="00660A8C" w:rsidRPr="00660A8C" w:rsidRDefault="00660A8C" w:rsidP="00660A8C">
      <w:pPr>
        <w:spacing w:after="163" w:line="299" w:lineRule="atLeast"/>
        <w:jc w:val="center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соревнований на отдельных территориях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89" w:name="100097"/>
      <w:bookmarkEnd w:id="89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20. Соревнования не проводятся: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90" w:name="100098"/>
      <w:bookmarkEnd w:id="90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а) в местах и помещениях, не отвечающих требованиям, установленным настоящими Правилами;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91" w:name="100099"/>
      <w:bookmarkEnd w:id="91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lastRenderedPageBreak/>
        <w:t xml:space="preserve">б) в полосах отвода </w:t>
      </w:r>
      <w:proofErr w:type="spellStart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газ</w:t>
      </w:r>
      <w:proofErr w:type="gramStart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о</w:t>
      </w:r>
      <w:proofErr w:type="spellEnd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-</w:t>
      </w:r>
      <w:proofErr w:type="gramEnd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 xml:space="preserve">, </w:t>
      </w:r>
      <w:proofErr w:type="spellStart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нефте</w:t>
      </w:r>
      <w:proofErr w:type="spellEnd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- и продуктопроводов, высоковольтных линий электропередачи, на территориях, непосредственно прилегающих к опасным производственным объектам и к иным объектам, эксплуатация которых требует соблюдения специальных правил техники безопасности;</w:t>
      </w:r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92" w:name="100100"/>
      <w:bookmarkEnd w:id="92"/>
      <w:proofErr w:type="gramStart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в) на объектах транспортного комплекса, если иное не установлено законодательством Российской Федерации, в том числе на автомобильных дорогах, при отсутствии решения о временных ограничениях или прекращении движения на них транспортных средств, принятого в порядке, установленном законодательством Российской Федерации, при отсутствии организации альтернативных маршрутов движения транспортных средств и информирования о принятом решении участников дорожного движения;</w:t>
      </w:r>
      <w:proofErr w:type="gramEnd"/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93" w:name="100101"/>
      <w:bookmarkEnd w:id="93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г) в пограничных зонах, если отсутствует специальное разрешение пограничных органов федеральной службы безопасности.</w:t>
      </w:r>
    </w:p>
    <w:p w:rsidR="00660A8C" w:rsidRPr="00660A8C" w:rsidRDefault="00660A8C" w:rsidP="00660A8C">
      <w:pPr>
        <w:spacing w:after="0" w:line="299" w:lineRule="atLeas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660A8C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660A8C">
        <w:rPr>
          <w:rFonts w:ascii="Arial" w:eastAsia="Times New Roman" w:hAnsi="Arial" w:cs="Arial"/>
          <w:sz w:val="20"/>
          <w:szCs w:val="20"/>
          <w:lang w:eastAsia="ru-RU"/>
        </w:rPr>
        <w:br/>
      </w:r>
    </w:p>
    <w:p w:rsidR="00660A8C" w:rsidRPr="00660A8C" w:rsidRDefault="00660A8C" w:rsidP="00660A8C">
      <w:pPr>
        <w:spacing w:after="0" w:line="299" w:lineRule="atLeas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660A8C">
        <w:rPr>
          <w:rFonts w:ascii="Arial" w:eastAsia="Times New Roman" w:hAnsi="Arial" w:cs="Arial"/>
          <w:sz w:val="20"/>
          <w:szCs w:val="20"/>
          <w:lang w:eastAsia="ru-RU"/>
        </w:rPr>
        <w:br/>
      </w:r>
    </w:p>
    <w:p w:rsidR="00660A8C" w:rsidRPr="00660A8C" w:rsidRDefault="00660A8C" w:rsidP="00660A8C">
      <w:pPr>
        <w:spacing w:before="408" w:after="136" w:line="353" w:lineRule="atLeast"/>
        <w:textAlignment w:val="baseline"/>
        <w:outlineLvl w:val="1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660A8C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Судебная практика и законодательство — Постановление Правительства РФ от 18.04.2014 N 353 "Об утверждении Правил обеспечения безопасности при проведении официальных спортивных соревнований"</w:t>
      </w:r>
    </w:p>
    <w:p w:rsidR="00660A8C" w:rsidRPr="00660A8C" w:rsidRDefault="00660A8C" w:rsidP="00660A8C">
      <w:pPr>
        <w:spacing w:after="0" w:line="299" w:lineRule="atLeas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p w:rsidR="00660A8C" w:rsidRPr="00660A8C" w:rsidRDefault="00660A8C" w:rsidP="00660A8C">
      <w:pPr>
        <w:spacing w:after="0" w:line="299" w:lineRule="atLeast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hyperlink r:id="rId42" w:anchor="100022" w:history="1"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>"Положение о межрегиональных и всероссийских официальных спортивных соревнованиях по автомобильному спорту на 2017 год. Номер-код вида спорта: 1660005511Я. Группы спортивных дисциплин "ралли", "ралли-рейды" и "</w:t>
        </w:r>
        <w:proofErr w:type="spellStart"/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>трофи-рейды</w:t>
        </w:r>
        <w:proofErr w:type="spellEnd"/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 xml:space="preserve">" (утв. </w:t>
        </w:r>
        <w:proofErr w:type="spellStart"/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>Минспортом</w:t>
        </w:r>
        <w:proofErr w:type="spellEnd"/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 xml:space="preserve"> России 29.12.2016, Общероссийской общественной организацией автомобильного спорта "Российская автомобильная федерация" 01.12.2016) (ред. от 29.08.2017)</w:t>
        </w:r>
      </w:hyperlink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94" w:name="100022"/>
      <w:bookmarkEnd w:id="94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Обеспечение безопасности участников и зрителей на спортивных соревнованиях осуществляется согласно требованиям </w:t>
      </w:r>
      <w:hyperlink r:id="rId43" w:anchor="100009" w:history="1"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>Правил</w:t>
        </w:r>
      </w:hyperlink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 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г. N 353.</w:t>
      </w:r>
    </w:p>
    <w:p w:rsidR="00660A8C" w:rsidRPr="00660A8C" w:rsidRDefault="00660A8C" w:rsidP="00660A8C">
      <w:pPr>
        <w:spacing w:after="0" w:line="299" w:lineRule="atLeas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660A8C">
        <w:rPr>
          <w:rFonts w:ascii="Arial" w:eastAsia="Times New Roman" w:hAnsi="Arial" w:cs="Arial"/>
          <w:sz w:val="20"/>
          <w:szCs w:val="20"/>
          <w:lang w:eastAsia="ru-RU"/>
        </w:rPr>
        <w:br/>
      </w:r>
    </w:p>
    <w:p w:rsidR="00660A8C" w:rsidRPr="00660A8C" w:rsidRDefault="00660A8C" w:rsidP="00660A8C">
      <w:pPr>
        <w:spacing w:after="0" w:line="299" w:lineRule="atLeast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hyperlink r:id="rId44" w:anchor="100025" w:history="1"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 xml:space="preserve">"Положение о межрегиональных и всероссийских официальных спортивных соревнованиях по айкидо на 2017 год. Номер-код вида спорта: 0700001411Я" (утв. </w:t>
        </w:r>
        <w:proofErr w:type="spellStart"/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>Минспортом</w:t>
        </w:r>
        <w:proofErr w:type="spellEnd"/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 xml:space="preserve"> России 30.12.2016, Общероссийской физкультурно-спортивной общественной организацией "Национальный Совет Айкидо России") (ред. от 18.08.2017)</w:t>
        </w:r>
      </w:hyperlink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95" w:name="100025"/>
      <w:bookmarkEnd w:id="95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Обеспечение безопасности участников и зрителей на спортивных соревнованиях осуществляется согласно требованиям </w:t>
      </w:r>
      <w:hyperlink r:id="rId45" w:anchor="100009" w:history="1"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>Правил</w:t>
        </w:r>
      </w:hyperlink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 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г. N 353.</w:t>
      </w:r>
    </w:p>
    <w:p w:rsidR="00660A8C" w:rsidRPr="00660A8C" w:rsidRDefault="00660A8C" w:rsidP="00660A8C">
      <w:pPr>
        <w:spacing w:after="0" w:line="299" w:lineRule="atLeas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660A8C">
        <w:rPr>
          <w:rFonts w:ascii="Arial" w:eastAsia="Times New Roman" w:hAnsi="Arial" w:cs="Arial"/>
          <w:sz w:val="20"/>
          <w:szCs w:val="20"/>
          <w:lang w:eastAsia="ru-RU"/>
        </w:rPr>
        <w:br/>
      </w:r>
    </w:p>
    <w:p w:rsidR="00660A8C" w:rsidRPr="00660A8C" w:rsidRDefault="00660A8C" w:rsidP="00660A8C">
      <w:pPr>
        <w:spacing w:after="0" w:line="299" w:lineRule="atLeast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hyperlink r:id="rId46" w:anchor="100005" w:history="1"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>Приказ МВД России от 17.11.2015 N 1092</w:t>
        </w:r>
        <w:proofErr w:type="gramStart"/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 xml:space="preserve"> О</w:t>
        </w:r>
        <w:proofErr w:type="gramEnd"/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>б утверждении Требований к отдельным объектам инфраструктуры мест проведения официальных спортивных соревнований и техническому оснащению стадионов для обеспечения общественного порядка и общественной безопасности</w:t>
        </w:r>
      </w:hyperlink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96" w:name="100005"/>
      <w:bookmarkEnd w:id="96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В целях реализации положений </w:t>
      </w:r>
      <w:hyperlink r:id="rId47" w:anchor="100017" w:history="1"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>абзаца второго пункта 5</w:t>
        </w:r>
      </w:hyperlink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, </w:t>
      </w:r>
      <w:hyperlink r:id="rId48" w:anchor="100020" w:history="1"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>подпунктов "а"</w:t>
        </w:r>
      </w:hyperlink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 - </w:t>
      </w:r>
      <w:hyperlink r:id="rId49" w:anchor="100022" w:history="1"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>"в"</w:t>
        </w:r>
      </w:hyperlink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 и </w:t>
      </w:r>
      <w:hyperlink r:id="rId50" w:anchor="100026" w:history="1"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>"ж" пункта 6</w:t>
        </w:r>
      </w:hyperlink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 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г. N 353 &lt;1&gt;, приказываю:</w:t>
      </w:r>
    </w:p>
    <w:p w:rsidR="00660A8C" w:rsidRPr="00660A8C" w:rsidRDefault="00660A8C" w:rsidP="00660A8C">
      <w:pPr>
        <w:spacing w:after="0" w:line="299" w:lineRule="atLeas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660A8C">
        <w:rPr>
          <w:rFonts w:ascii="Arial" w:eastAsia="Times New Roman" w:hAnsi="Arial" w:cs="Arial"/>
          <w:sz w:val="20"/>
          <w:szCs w:val="20"/>
          <w:lang w:eastAsia="ru-RU"/>
        </w:rPr>
        <w:lastRenderedPageBreak/>
        <w:br/>
      </w:r>
    </w:p>
    <w:p w:rsidR="00660A8C" w:rsidRPr="00660A8C" w:rsidRDefault="00660A8C" w:rsidP="00660A8C">
      <w:pPr>
        <w:spacing w:after="0" w:line="299" w:lineRule="atLeast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hyperlink r:id="rId51" w:anchor="100067" w:history="1"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 xml:space="preserve">Приказ </w:t>
        </w:r>
        <w:proofErr w:type="spellStart"/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>Минспорта</w:t>
        </w:r>
        <w:proofErr w:type="spellEnd"/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 xml:space="preserve"> России от 30.10.2015 N 998</w:t>
        </w:r>
        <w:proofErr w:type="gramStart"/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 xml:space="preserve"> О</w:t>
        </w:r>
        <w:proofErr w:type="gramEnd"/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>б утверждении требований к содержанию программы специальной подготовки контролеров-распорядителей</w:t>
        </w:r>
      </w:hyperlink>
    </w:p>
    <w:bookmarkStart w:id="97" w:name="100067"/>
    <w:bookmarkEnd w:id="97"/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660A8C">
        <w:rPr>
          <w:rFonts w:ascii="inherit" w:eastAsia="Times New Roman" w:hAnsi="inherit" w:cs="Arial"/>
          <w:sz w:val="20"/>
          <w:szCs w:val="20"/>
          <w:lang w:eastAsia="ru-RU"/>
        </w:rPr>
        <w:fldChar w:fldCharType="begin"/>
      </w:r>
      <w:r w:rsidRPr="00660A8C">
        <w:rPr>
          <w:rFonts w:ascii="inherit" w:eastAsia="Times New Roman" w:hAnsi="inherit" w:cs="Arial"/>
          <w:sz w:val="20"/>
          <w:szCs w:val="20"/>
          <w:lang w:eastAsia="ru-RU"/>
        </w:rPr>
        <w:instrText xml:space="preserve"> HYPERLINK "https://legalacts.ru/doc/postanovlenie-pravitelstva-rf-ot-18042014-n-353/" </w:instrText>
      </w:r>
      <w:r w:rsidRPr="00660A8C">
        <w:rPr>
          <w:rFonts w:ascii="inherit" w:eastAsia="Times New Roman" w:hAnsi="inherit" w:cs="Arial"/>
          <w:sz w:val="20"/>
          <w:szCs w:val="20"/>
          <w:lang w:eastAsia="ru-RU"/>
        </w:rPr>
        <w:fldChar w:fldCharType="separate"/>
      </w:r>
      <w:r w:rsidRPr="00660A8C">
        <w:rPr>
          <w:rFonts w:ascii="inherit" w:eastAsia="Times New Roman" w:hAnsi="inherit" w:cs="Arial"/>
          <w:sz w:val="20"/>
          <w:u w:val="single"/>
          <w:lang w:eastAsia="ru-RU"/>
        </w:rPr>
        <w:t>постановление</w:t>
      </w:r>
      <w:r w:rsidRPr="00660A8C">
        <w:rPr>
          <w:rFonts w:ascii="inherit" w:eastAsia="Times New Roman" w:hAnsi="inherit" w:cs="Arial"/>
          <w:sz w:val="20"/>
          <w:szCs w:val="20"/>
          <w:lang w:eastAsia="ru-RU"/>
        </w:rPr>
        <w:fldChar w:fldCharType="end"/>
      </w:r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 Правительства Российской Федерации от 18 апреля 2014 г. N 353 "Об утверждении Правил обеспечения безопасности при проведении официальных спортивных соревнований" (Собрание законодательства Российской Федерации, 2014, N 18 (ч. IV), ст. 2194);</w:t>
      </w:r>
    </w:p>
    <w:p w:rsidR="00660A8C" w:rsidRPr="00660A8C" w:rsidRDefault="00660A8C" w:rsidP="00660A8C">
      <w:pPr>
        <w:spacing w:after="0" w:line="299" w:lineRule="atLeas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660A8C">
        <w:rPr>
          <w:rFonts w:ascii="Arial" w:eastAsia="Times New Roman" w:hAnsi="Arial" w:cs="Arial"/>
          <w:sz w:val="20"/>
          <w:szCs w:val="20"/>
          <w:lang w:eastAsia="ru-RU"/>
        </w:rPr>
        <w:br/>
      </w:r>
    </w:p>
    <w:p w:rsidR="00660A8C" w:rsidRPr="00660A8C" w:rsidRDefault="00660A8C" w:rsidP="00660A8C">
      <w:pPr>
        <w:spacing w:after="0" w:line="299" w:lineRule="atLeast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hyperlink r:id="rId52" w:anchor="100004" w:history="1"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 xml:space="preserve">Приказ </w:t>
        </w:r>
        <w:proofErr w:type="spellStart"/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>Минспорта</w:t>
        </w:r>
        <w:proofErr w:type="spellEnd"/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 xml:space="preserve"> России от 26.11.2014 N 948</w:t>
        </w:r>
        <w:proofErr w:type="gramStart"/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 xml:space="preserve"> О</w:t>
        </w:r>
        <w:proofErr w:type="gramEnd"/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>б утверждении Типовой инструкции по обеспечению общественного порядка и общественной безопасности на объекте спорта при проведении официальных спортивных соревнований</w:t>
        </w:r>
      </w:hyperlink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98" w:name="100004"/>
      <w:bookmarkEnd w:id="98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В соответствии с </w:t>
      </w:r>
      <w:hyperlink r:id="rId53" w:anchor="100050" w:history="1"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>пунктом 13</w:t>
        </w:r>
      </w:hyperlink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 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г. N 353 (Собрание законодательства Российской Федерации, 2014, N 18, ст. 2194), приказываю:</w:t>
      </w:r>
    </w:p>
    <w:p w:rsidR="00660A8C" w:rsidRPr="00660A8C" w:rsidRDefault="00660A8C" w:rsidP="00660A8C">
      <w:pPr>
        <w:spacing w:after="0" w:line="299" w:lineRule="atLeas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660A8C">
        <w:rPr>
          <w:rFonts w:ascii="Arial" w:eastAsia="Times New Roman" w:hAnsi="Arial" w:cs="Arial"/>
          <w:sz w:val="20"/>
          <w:szCs w:val="20"/>
          <w:lang w:eastAsia="ru-RU"/>
        </w:rPr>
        <w:br/>
      </w:r>
    </w:p>
    <w:p w:rsidR="00660A8C" w:rsidRPr="00660A8C" w:rsidRDefault="00660A8C" w:rsidP="00660A8C">
      <w:pPr>
        <w:spacing w:after="0" w:line="299" w:lineRule="atLeast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hyperlink r:id="rId54" w:anchor="100037" w:history="1"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 xml:space="preserve">Приказ </w:t>
        </w:r>
        <w:proofErr w:type="spellStart"/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>Минспорта</w:t>
        </w:r>
        <w:proofErr w:type="spellEnd"/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 xml:space="preserve"> России от 30.03.2015 N 282 (ред. от 28.01.2019) Об утверждении Порядка финансирования за счет средств федерального бюджета физкультурных мероприятий и спортивных мероприятий, включенных в Единый календарный план межрегиональных, всероссийских и международных физкультурных мероприятий и спортивных мероприятий</w:t>
        </w:r>
      </w:hyperlink>
    </w:p>
    <w:p w:rsidR="00660A8C" w:rsidRPr="00660A8C" w:rsidRDefault="00660A8C" w:rsidP="00660A8C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99" w:name="100037"/>
      <w:bookmarkEnd w:id="99"/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&lt;1&gt; </w:t>
      </w:r>
      <w:hyperlink r:id="rId55" w:history="1">
        <w:r w:rsidRPr="00660A8C">
          <w:rPr>
            <w:rFonts w:ascii="inherit" w:eastAsia="Times New Roman" w:hAnsi="inherit" w:cs="Arial"/>
            <w:sz w:val="20"/>
            <w:u w:val="single"/>
            <w:lang w:eastAsia="ru-RU"/>
          </w:rPr>
          <w:t>Постановление</w:t>
        </w:r>
      </w:hyperlink>
      <w:r w:rsidRPr="00660A8C">
        <w:rPr>
          <w:rFonts w:ascii="inherit" w:eastAsia="Times New Roman" w:hAnsi="inherit" w:cs="Arial"/>
          <w:sz w:val="20"/>
          <w:szCs w:val="20"/>
          <w:lang w:eastAsia="ru-RU"/>
        </w:rPr>
        <w:t> Правительства Российской Федерации от 18 апреля 2014 г. N 353 "Об утверждении Правил обеспечения безопасности при проведении официальных спортивных соревнований" (Собрание законодательства Российской Федерации, 2014, N 18, ст. 2194).</w:t>
      </w:r>
    </w:p>
    <w:p w:rsidR="00660A8C" w:rsidRPr="00660A8C" w:rsidRDefault="00660A8C" w:rsidP="00660A8C">
      <w:pPr>
        <w:spacing w:line="299" w:lineRule="atLeas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p w:rsidR="00AD7F6E" w:rsidRPr="00660A8C" w:rsidRDefault="00660A8C" w:rsidP="00660A8C">
      <w:pPr>
        <w:rPr>
          <w:szCs w:val="20"/>
        </w:rPr>
      </w:pPr>
      <w:r>
        <w:rPr>
          <w:rFonts w:ascii="Arial" w:eastAsia="Times New Roman" w:hAnsi="Arial" w:cs="Arial"/>
          <w:noProof/>
          <w:sz w:val="19"/>
          <w:szCs w:val="19"/>
          <w:bdr w:val="none" w:sz="0" w:space="0" w:color="auto" w:frame="1"/>
          <w:lang w:eastAsia="ru-RU"/>
        </w:rPr>
        <w:drawing>
          <wp:inline distT="0" distB="0" distL="0" distR="0">
            <wp:extent cx="155575" cy="155575"/>
            <wp:effectExtent l="19050" t="0" r="0" b="0"/>
            <wp:docPr id="20" name="Рисунок 20" descr="https://yastatic.net/share/static/b-sha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yastatic.net/share/static/b-share.pn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57" w:tgtFrame="_blank" w:tooltip="Мой Мир" w:history="1">
        <w:r w:rsidRPr="00660A8C">
          <w:rPr>
            <w:rFonts w:ascii="Arial" w:eastAsia="Times New Roman" w:hAnsi="Arial" w:cs="Arial"/>
            <w:color w:val="005EA5"/>
            <w:sz w:val="19"/>
            <w:szCs w:val="19"/>
            <w:u w:val="single"/>
            <w:bdr w:val="none" w:sz="0" w:space="0" w:color="auto" w:frame="1"/>
            <w:lang w:eastAsia="ru-RU"/>
          </w:rPr>
          <w:br/>
        </w:r>
      </w:hyperlink>
    </w:p>
    <w:sectPr w:rsidR="00AD7F6E" w:rsidRPr="00660A8C" w:rsidSect="00AD7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D2AD0"/>
    <w:rsid w:val="000A04BB"/>
    <w:rsid w:val="002E5E3D"/>
    <w:rsid w:val="0033056E"/>
    <w:rsid w:val="00660A8C"/>
    <w:rsid w:val="006C669F"/>
    <w:rsid w:val="00AB6678"/>
    <w:rsid w:val="00AD7F6E"/>
    <w:rsid w:val="00CD2AD0"/>
    <w:rsid w:val="00E332BE"/>
    <w:rsid w:val="00E85BAD"/>
    <w:rsid w:val="00EA6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F6E"/>
  </w:style>
  <w:style w:type="paragraph" w:styleId="2">
    <w:name w:val="heading 2"/>
    <w:basedOn w:val="a"/>
    <w:link w:val="20"/>
    <w:uiPriority w:val="9"/>
    <w:qFormat/>
    <w:rsid w:val="00CD2A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2A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center">
    <w:name w:val="pcenter"/>
    <w:basedOn w:val="a"/>
    <w:rsid w:val="00CD2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D2A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D2AD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both">
    <w:name w:val="pboth"/>
    <w:basedOn w:val="a"/>
    <w:rsid w:val="00CD2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CD2AD0"/>
    <w:rPr>
      <w:color w:val="0000FF"/>
      <w:u w:val="single"/>
    </w:rPr>
  </w:style>
  <w:style w:type="paragraph" w:customStyle="1" w:styleId="pright">
    <w:name w:val="pright"/>
    <w:basedOn w:val="a"/>
    <w:rsid w:val="00CD2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D2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C6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669F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E85BAD"/>
    <w:rPr>
      <w:color w:val="800080"/>
      <w:u w:val="single"/>
    </w:rPr>
  </w:style>
  <w:style w:type="paragraph" w:customStyle="1" w:styleId="plevel1">
    <w:name w:val="p_level_1"/>
    <w:basedOn w:val="a"/>
    <w:rsid w:val="00E85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hare">
    <w:name w:val="b-share"/>
    <w:basedOn w:val="a0"/>
    <w:rsid w:val="00E85BAD"/>
  </w:style>
  <w:style w:type="character" w:customStyle="1" w:styleId="b-share-icon">
    <w:name w:val="b-share-icon"/>
    <w:basedOn w:val="a0"/>
    <w:rsid w:val="00E85B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8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6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3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43936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08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20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46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618184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8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41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81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8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41954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94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47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83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4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57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216976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41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55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72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1997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43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4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68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12738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8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68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69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2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54455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76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57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48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10722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1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36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galacts.ru/doc/postanovlenie-pravitelstva-rf-ot-18042014-n-353/" TargetMode="External"/><Relationship Id="rId18" Type="http://schemas.openxmlformats.org/officeDocument/2006/relationships/hyperlink" Target="https://legalacts.ru/doc/postanovlenie-pravitelstva-rf-ot-18042014-n-353/" TargetMode="External"/><Relationship Id="rId26" Type="http://schemas.openxmlformats.org/officeDocument/2006/relationships/hyperlink" Target="https://legalacts.ru/doc/postanovlenie-pravitelstva-rf-ot-18042014-n-353/" TargetMode="External"/><Relationship Id="rId39" Type="http://schemas.openxmlformats.org/officeDocument/2006/relationships/hyperlink" Target="https://legalacts.ru/doc/federalnyi-zakon-ot-04122007-n-329-fz-o/" TargetMode="External"/><Relationship Id="rId21" Type="http://schemas.openxmlformats.org/officeDocument/2006/relationships/hyperlink" Target="https://legalacts.ru/doc/postanovlenie-pravitelstva-rf-ot-18042014-n-353/" TargetMode="External"/><Relationship Id="rId34" Type="http://schemas.openxmlformats.org/officeDocument/2006/relationships/hyperlink" Target="https://legalacts.ru/doc/postanovlenie-pravitelstva-rf-ot-16122013-n-1156/" TargetMode="External"/><Relationship Id="rId42" Type="http://schemas.openxmlformats.org/officeDocument/2006/relationships/hyperlink" Target="https://legalacts.ru/doc/polozhenie-o-mezhregionalnykh-i-vserossiiskikh-ofitsialnykh-sportivnykh-sorevnovanijakh-po_1/" TargetMode="External"/><Relationship Id="rId47" Type="http://schemas.openxmlformats.org/officeDocument/2006/relationships/hyperlink" Target="https://legalacts.ru/doc/postanovlenie-pravitelstva-rf-ot-18042014-n-353/" TargetMode="External"/><Relationship Id="rId50" Type="http://schemas.openxmlformats.org/officeDocument/2006/relationships/hyperlink" Target="https://legalacts.ru/doc/postanovlenie-pravitelstva-rf-ot-18042014-n-353/" TargetMode="External"/><Relationship Id="rId55" Type="http://schemas.openxmlformats.org/officeDocument/2006/relationships/hyperlink" Target="https://legalacts.ru/doc/postanovlenie-pravitelstva-rf-ot-18042014-n-353/" TargetMode="External"/><Relationship Id="rId7" Type="http://schemas.openxmlformats.org/officeDocument/2006/relationships/hyperlink" Target="https://legalacts.ru/doc/postanovlenie-pravitelstva-rf-ot-18042014-n-353/" TargetMode="External"/><Relationship Id="rId12" Type="http://schemas.openxmlformats.org/officeDocument/2006/relationships/hyperlink" Target="https://legalacts.ru/doc/postanovlenie-pravitelstva-rf-ot-18042014-n-353/" TargetMode="External"/><Relationship Id="rId17" Type="http://schemas.openxmlformats.org/officeDocument/2006/relationships/hyperlink" Target="https://legalacts.ru/doc/postanovlenie-pravitelstva-rf-ot-18042014-n-353/" TargetMode="External"/><Relationship Id="rId25" Type="http://schemas.openxmlformats.org/officeDocument/2006/relationships/hyperlink" Target="https://legalacts.ru/doc/postanovlenie-pravitelstva-rf-ot-18042014-n-353/" TargetMode="External"/><Relationship Id="rId33" Type="http://schemas.openxmlformats.org/officeDocument/2006/relationships/hyperlink" Target="https://legalacts.ru/doc/postanovlenie-pravitelstva-rf-ot-16122013-n-1156/" TargetMode="External"/><Relationship Id="rId38" Type="http://schemas.openxmlformats.org/officeDocument/2006/relationships/hyperlink" Target="https://legalacts.ru/doc/postanovlenie-pravitelstva-rf-ot-18042014-n-353/" TargetMode="External"/><Relationship Id="rId46" Type="http://schemas.openxmlformats.org/officeDocument/2006/relationships/hyperlink" Target="https://legalacts.ru/doc/prikaz-mvd-rossii-ot-17112015-n-1092/" TargetMode="External"/><Relationship Id="rId59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egalacts.ru/doc/postanovlenie-pravitelstva-rf-ot-18042014-n-353/" TargetMode="External"/><Relationship Id="rId20" Type="http://schemas.openxmlformats.org/officeDocument/2006/relationships/hyperlink" Target="https://legalacts.ru/doc/postanovlenie-pravitelstva-rf-ot-18042014-n-353/" TargetMode="External"/><Relationship Id="rId29" Type="http://schemas.openxmlformats.org/officeDocument/2006/relationships/hyperlink" Target="https://legalacts.ru/doc/postanovlenie-pravitelstva-rf-ot-18042014-n-353/" TargetMode="External"/><Relationship Id="rId41" Type="http://schemas.openxmlformats.org/officeDocument/2006/relationships/hyperlink" Target="https://legalacts.ru/doc/postanovlenie-pravitelstva-rf-ot-18042014-n-353/" TargetMode="External"/><Relationship Id="rId54" Type="http://schemas.openxmlformats.org/officeDocument/2006/relationships/hyperlink" Target="https://legalacts.ru/doc/prikaz-minsporta-rossii-ot-30032015-n-282/" TargetMode="External"/><Relationship Id="rId1" Type="http://schemas.openxmlformats.org/officeDocument/2006/relationships/styles" Target="styles.xml"/><Relationship Id="rId6" Type="http://schemas.openxmlformats.org/officeDocument/2006/relationships/hyperlink" Target="https://legalacts.ru/doc/postanovlenie-pravitelstva-rf-ot-18042014-n-353/" TargetMode="External"/><Relationship Id="rId11" Type="http://schemas.openxmlformats.org/officeDocument/2006/relationships/hyperlink" Target="https://legalacts.ru/doc/postanovlenie-pravitelstva-rf-ot-18042014-n-353/" TargetMode="External"/><Relationship Id="rId24" Type="http://schemas.openxmlformats.org/officeDocument/2006/relationships/hyperlink" Target="https://legalacts.ru/doc/postanovlenie-pravitelstva-rf-ot-18042014-n-353/" TargetMode="External"/><Relationship Id="rId32" Type="http://schemas.openxmlformats.org/officeDocument/2006/relationships/hyperlink" Target="https://legalacts.ru/doc/postanovlenie-pravitelstva-rf-ot-16122013-n-1156/" TargetMode="External"/><Relationship Id="rId37" Type="http://schemas.openxmlformats.org/officeDocument/2006/relationships/hyperlink" Target="https://legalacts.ru/doc/postanovlenie-pravitelstva-rf-ot-18042014-n-353/" TargetMode="External"/><Relationship Id="rId40" Type="http://schemas.openxmlformats.org/officeDocument/2006/relationships/hyperlink" Target="https://legalacts.ru/doc/postanovlenie-pravitelstva-rf-ot-16122013-n-1156/" TargetMode="External"/><Relationship Id="rId45" Type="http://schemas.openxmlformats.org/officeDocument/2006/relationships/hyperlink" Target="https://legalacts.ru/doc/postanovlenie-pravitelstva-rf-ot-18042014-n-353/" TargetMode="External"/><Relationship Id="rId53" Type="http://schemas.openxmlformats.org/officeDocument/2006/relationships/hyperlink" Target="https://legalacts.ru/doc/postanovlenie-pravitelstva-rf-ot-18042014-n-353/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s://legalacts.ru/doc/postanovlenie-pravitelstva-rf-ot-18042014-n-353/" TargetMode="External"/><Relationship Id="rId15" Type="http://schemas.openxmlformats.org/officeDocument/2006/relationships/hyperlink" Target="https://legalacts.ru/doc/postanovlenie-pravitelstva-rf-ot-18042014-n-353/" TargetMode="External"/><Relationship Id="rId23" Type="http://schemas.openxmlformats.org/officeDocument/2006/relationships/hyperlink" Target="https://legalacts.ru/doc/federalnyi-zakon-ot-06032006-n-35-fz-o/" TargetMode="External"/><Relationship Id="rId28" Type="http://schemas.openxmlformats.org/officeDocument/2006/relationships/hyperlink" Target="https://legalacts.ru/doc/postanovlenie-pravitelstva-rf-ot-18042014-n-353/" TargetMode="External"/><Relationship Id="rId36" Type="http://schemas.openxmlformats.org/officeDocument/2006/relationships/hyperlink" Target="https://legalacts.ru/doc/postanovlenie-pravitelstva-rf-ot-18042014-n-353/" TargetMode="External"/><Relationship Id="rId49" Type="http://schemas.openxmlformats.org/officeDocument/2006/relationships/hyperlink" Target="https://legalacts.ru/doc/postanovlenie-pravitelstva-rf-ot-18042014-n-353/" TargetMode="External"/><Relationship Id="rId57" Type="http://schemas.openxmlformats.org/officeDocument/2006/relationships/hyperlink" Target="https://share.yandex.net/go.xml?service=moimir&amp;url=https%3A%2F%2Flegalacts.ru%2Fdoc%2Fpostanovlenie-pravitelstva-rf-ot-18042014-n-353%2F&amp;title=%D0%9F%D0%BE%D1%81%D1%82%D0%B0%D0%BD%D0%BE%D0%B2%D0%BB%D0%B5%D0%BD%D0%B8%D0%B5%20%D0%9F%D1%80%D0%B0%D0%B2%D0%B8%D1%82%D0%B5%D0%BB%D1%8C%D1%81%D1%82%D0%B2%D0%B0%20%D0%A0%D0%A4%20%D0%BE%D1%82%2018.04.2014%20N%20353" TargetMode="External"/><Relationship Id="rId10" Type="http://schemas.openxmlformats.org/officeDocument/2006/relationships/hyperlink" Target="https://legalacts.ru/doc/postanovlenie-pravitelstva-rf-ot-18042014-n-353/" TargetMode="External"/><Relationship Id="rId19" Type="http://schemas.openxmlformats.org/officeDocument/2006/relationships/hyperlink" Target="https://legalacts.ru/doc/postanovlenie-pravitelstva-rf-ot-18042014-n-353/" TargetMode="External"/><Relationship Id="rId31" Type="http://schemas.openxmlformats.org/officeDocument/2006/relationships/hyperlink" Target="https://legalacts.ru/doc/postanovlenie-pravitelstva-rf-ot-16122013-n-1156/" TargetMode="External"/><Relationship Id="rId44" Type="http://schemas.openxmlformats.org/officeDocument/2006/relationships/hyperlink" Target="https://legalacts.ru/doc/polozhenie-o-mezhregionalnykh-i-vserossiiskikh-ofitsialnykh-sportivnykh-sorevnovanijakh-po/" TargetMode="External"/><Relationship Id="rId52" Type="http://schemas.openxmlformats.org/officeDocument/2006/relationships/hyperlink" Target="https://legalacts.ru/doc/prikaz-minsporta-rossii-ot-26112014-n-948/" TargetMode="External"/><Relationship Id="rId4" Type="http://schemas.openxmlformats.org/officeDocument/2006/relationships/hyperlink" Target="https://legalacts.ru/doc/federalnyi-zakon-ot-04122007-n-329-fz-o/" TargetMode="External"/><Relationship Id="rId9" Type="http://schemas.openxmlformats.org/officeDocument/2006/relationships/hyperlink" Target="https://legalacts.ru/doc/postanovlenie-pravitelstva-rf-ot-18042014-n-353/" TargetMode="External"/><Relationship Id="rId14" Type="http://schemas.openxmlformats.org/officeDocument/2006/relationships/hyperlink" Target="https://legalacts.ru/doc/postanovlenie-pravitelstva-rf-ot-18042014-n-353/" TargetMode="External"/><Relationship Id="rId22" Type="http://schemas.openxmlformats.org/officeDocument/2006/relationships/hyperlink" Target="https://legalacts.ru/doc/postanovlenie-pravitelstva-rf-ot-18042014-n-353/" TargetMode="External"/><Relationship Id="rId27" Type="http://schemas.openxmlformats.org/officeDocument/2006/relationships/hyperlink" Target="https://legalacts.ru/doc/postanovlenie-pravitelstva-rf-ot-18042014-n-353/" TargetMode="External"/><Relationship Id="rId30" Type="http://schemas.openxmlformats.org/officeDocument/2006/relationships/hyperlink" Target="https://legalacts.ru/doc/federalnyi-zakon-ot-04122007-n-329-fz-o/" TargetMode="External"/><Relationship Id="rId35" Type="http://schemas.openxmlformats.org/officeDocument/2006/relationships/hyperlink" Target="https://legalacts.ru/doc/federalnyi-zakon-ot-04122007-n-329-fz-o/" TargetMode="External"/><Relationship Id="rId43" Type="http://schemas.openxmlformats.org/officeDocument/2006/relationships/hyperlink" Target="https://legalacts.ru/doc/postanovlenie-pravitelstva-rf-ot-18042014-n-353/" TargetMode="External"/><Relationship Id="rId48" Type="http://schemas.openxmlformats.org/officeDocument/2006/relationships/hyperlink" Target="https://legalacts.ru/doc/postanovlenie-pravitelstva-rf-ot-18042014-n-353/" TargetMode="External"/><Relationship Id="rId56" Type="http://schemas.openxmlformats.org/officeDocument/2006/relationships/image" Target="media/image1.png"/><Relationship Id="rId8" Type="http://schemas.openxmlformats.org/officeDocument/2006/relationships/hyperlink" Target="https://legalacts.ru/doc/postanovlenie-pravitelstva-rf-ot-18042014-n-353/" TargetMode="External"/><Relationship Id="rId51" Type="http://schemas.openxmlformats.org/officeDocument/2006/relationships/hyperlink" Target="https://legalacts.ru/doc/prikaz-minsporta-rossii-ot-30102015-n-998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3927</Words>
  <Characters>22389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Викторовна</dc:creator>
  <cp:lastModifiedBy>Надежда Викторовна</cp:lastModifiedBy>
  <cp:revision>2</cp:revision>
  <dcterms:created xsi:type="dcterms:W3CDTF">2020-10-29T08:05:00Z</dcterms:created>
  <dcterms:modified xsi:type="dcterms:W3CDTF">2020-10-29T08:05:00Z</dcterms:modified>
</cp:coreProperties>
</file>