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ПРАВИТЕЛЬСТВО РОССИЙСКОЙ ФЕДЕРАЦИИ</w:t>
      </w:r>
    </w:p>
    <w:p w:rsidR="00660A8C" w:rsidRPr="00660A8C" w:rsidRDefault="00660A8C" w:rsidP="00660A8C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0" w:name="100002"/>
      <w:bookmarkEnd w:id="0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ПОСТАНОВЛЕНИЕ</w:t>
      </w:r>
    </w:p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от 18 апреля 2014 г. N 353</w:t>
      </w:r>
    </w:p>
    <w:p w:rsidR="00660A8C" w:rsidRPr="00660A8C" w:rsidRDefault="00660A8C" w:rsidP="00660A8C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" w:name="100003"/>
      <w:bookmarkEnd w:id="1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ОБ УТВЕРЖДЕНИИ ПРАВИЛ</w:t>
      </w:r>
    </w:p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ОБЕСПЕЧЕНИЯ БЕЗОПАСНОСТИ ПРИ ПРОВЕДЕНИИ </w:t>
      </w:r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ОФИЦИАЛЬНЫХ</w:t>
      </w:r>
      <w:proofErr w:type="gramEnd"/>
    </w:p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СПОРТИВНЫХ СОРЕВНОВАНИЙ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 соответствии с </w:t>
      </w:r>
      <w:hyperlink r:id="rId4" w:anchor="000277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частью 1 статьи 20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Федерального закона "О физической культуре и спорте в Российской Федерации" Правительство Российской Федерации постановляет: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1. Утвердить прилагаемые </w:t>
      </w:r>
      <w:hyperlink r:id="rId5" w:anchor="10000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Правила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обеспечения безопасности при проведении официальных спортивных соревнований.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" w:name="100006"/>
      <w:bookmarkEnd w:id="2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2. </w:t>
      </w:r>
      <w:hyperlink r:id="rId6" w:anchor="100017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Абзац второй пункта 5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, </w:t>
      </w:r>
      <w:hyperlink r:id="rId7" w:anchor="100020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подпункты "а"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- </w:t>
      </w:r>
      <w:hyperlink r:id="rId8" w:anchor="100022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"в"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и </w:t>
      </w:r>
      <w:hyperlink r:id="rId9" w:anchor="100026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"ж" пункта 6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, </w:t>
      </w:r>
      <w:hyperlink r:id="rId10" w:anchor="100041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подпункт "в" пункта 11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, </w:t>
      </w:r>
      <w:hyperlink r:id="rId11" w:anchor="10004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пункты 12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- </w:t>
      </w:r>
      <w:hyperlink r:id="rId12" w:anchor="100052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15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Правил, утвержденных настоящим постановлением, вступают в силу с 1 сентября 2014 г.</w:t>
      </w:r>
    </w:p>
    <w:p w:rsidR="00660A8C" w:rsidRPr="00660A8C" w:rsidRDefault="00660A8C" w:rsidP="00660A8C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" w:name="100007"/>
      <w:bookmarkEnd w:id="3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Председатель Правительства</w:t>
      </w:r>
    </w:p>
    <w:p w:rsidR="00660A8C" w:rsidRPr="00660A8C" w:rsidRDefault="00660A8C" w:rsidP="00660A8C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</w:t>
      </w:r>
    </w:p>
    <w:p w:rsidR="00660A8C" w:rsidRPr="00660A8C" w:rsidRDefault="00660A8C" w:rsidP="00660A8C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Д.МЕДВЕДЕВ</w:t>
      </w:r>
    </w:p>
    <w:p w:rsidR="00660A8C" w:rsidRPr="00660A8C" w:rsidRDefault="00660A8C" w:rsidP="0066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60A8C" w:rsidRPr="00660A8C" w:rsidRDefault="00660A8C" w:rsidP="0066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60A8C" w:rsidRPr="00660A8C" w:rsidRDefault="00660A8C" w:rsidP="00660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9" w:lineRule="atLeast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60A8C" w:rsidRPr="00660A8C" w:rsidRDefault="00660A8C" w:rsidP="00660A8C">
      <w:pPr>
        <w:spacing w:after="0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" w:name="100008"/>
      <w:bookmarkEnd w:id="4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Утверждены</w:t>
      </w:r>
    </w:p>
    <w:p w:rsidR="00660A8C" w:rsidRPr="00660A8C" w:rsidRDefault="00660A8C" w:rsidP="00660A8C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постановлением Правительства</w:t>
      </w:r>
    </w:p>
    <w:p w:rsidR="00660A8C" w:rsidRPr="00660A8C" w:rsidRDefault="00660A8C" w:rsidP="00660A8C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Российской Федерации</w:t>
      </w:r>
    </w:p>
    <w:p w:rsidR="00660A8C" w:rsidRPr="00660A8C" w:rsidRDefault="00660A8C" w:rsidP="00660A8C">
      <w:pPr>
        <w:spacing w:after="163" w:line="299" w:lineRule="atLeast"/>
        <w:jc w:val="righ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от 18 апреля 2014 г. N 353</w:t>
      </w:r>
    </w:p>
    <w:p w:rsidR="00660A8C" w:rsidRPr="00660A8C" w:rsidRDefault="00660A8C" w:rsidP="00660A8C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" w:name="100009"/>
      <w:bookmarkEnd w:id="5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ПРАВИЛА</w:t>
      </w:r>
    </w:p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ОБЕСПЕЧЕНИЯ БЕЗОПАСНОСТИ ПРИ ПРОВЕДЕНИИ </w:t>
      </w:r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ОФИЦИАЛЬНЫХ</w:t>
      </w:r>
      <w:proofErr w:type="gramEnd"/>
    </w:p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СПОРТИВНЫХ СОРЕВНОВАНИЙ</w:t>
      </w:r>
    </w:p>
    <w:p w:rsidR="00660A8C" w:rsidRPr="00660A8C" w:rsidRDefault="00660A8C" w:rsidP="00660A8C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" w:name="100010"/>
      <w:bookmarkEnd w:id="6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I. Общие положения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" w:name="100011"/>
      <w:bookmarkEnd w:id="7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1. Настоящие Правила устанавливают порядок обеспечения организаторами официальных спортивных соревнований (далее - соревнования) и собственниками (пользователями) объектов спорта общественного порядка и общественной безопасности при проведении соревнований.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" w:name="100012"/>
      <w:bookmarkEnd w:id="8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2. Настоящие Правила применяются при проведении соревнований,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 и муниципальных образований.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9" w:name="100013"/>
      <w:bookmarkEnd w:id="9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3. Основной задачей обеспечения общественного порядка и общественной безопасности при проведении соревнований является предупреждение, выявление и пресечение правонарушений в местах проведения соревнований.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0" w:name="100014"/>
      <w:bookmarkEnd w:id="10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4. Обеспечение общественного порядка и общественной безопасности при проведении соревнований осуществляется их организаторами совместно с собственниками (пользователями) объектов спорта во взаимодействии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самоуправления.</w:t>
      </w:r>
    </w:p>
    <w:p w:rsidR="00660A8C" w:rsidRPr="00660A8C" w:rsidRDefault="00660A8C" w:rsidP="00660A8C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1" w:name="100015"/>
      <w:bookmarkEnd w:id="11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II. Требования к обеспечению безопасности места</w:t>
      </w:r>
    </w:p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проведения соревнований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2" w:name="100016"/>
      <w:bookmarkEnd w:id="12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3" w:name="100017"/>
      <w:bookmarkEnd w:id="13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Требования к техническому оснащению стадионов для обеспечения общественного порядка и общественной безопасности утверждаются федеральным органом исполнительной власти в сфере внутренних дел.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4" w:name="100018"/>
      <w:bookmarkEnd w:id="14"/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Инфраструктура мест проведения соревнований должна соответствовать требованиям технических регламентов или подлежащим применению до дня вступления их в силу обязательным требованиям, установленным нормативными правовыми актами Таможенного союза, а также не противоречащим им требованиям технических регламентов, принятых в соответствии с нормативными правовыми актами Российской Федерации.</w:t>
      </w:r>
      <w:proofErr w:type="gramEnd"/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5" w:name="100019"/>
      <w:bookmarkEnd w:id="15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6" w:name="100020"/>
      <w:bookmarkEnd w:id="16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а) помещение для работы организатора соревнования или координационного органа, предусмотренного </w:t>
      </w:r>
      <w:hyperlink r:id="rId13" w:anchor="100073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подпунктом "в" пункта 18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настоящих Правил, либо место, специально подготовленное в соответствии с требованиями, утверждаемыми федеральным органом исполнительной власти в сфере внутренних дел;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7" w:name="100021"/>
      <w:bookmarkEnd w:id="17"/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б) помещения для работы сотрудников органов федеральной службы безопасности и органов внутренних дел либо места, специально подготовленные в соответствии с требованиями, утверждаемыми федеральным органом исполнительной власти в сфере внутренних дел;</w:t>
      </w:r>
      <w:proofErr w:type="gramEnd"/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в) помещение для хранения предметов, запрещенных для проноса, либо место, специально подготовленное в соответствии с требованиями, утверждаемыми федеральным органом исполнительной власти в сфере внутренних дел;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8" w:name="100023"/>
      <w:bookmarkEnd w:id="18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г) парковочные места для размещения транспортных средств, в том числе автомобилей и специальной техники оперативных служб, а также транспортных средств инвалидов и </w:t>
      </w:r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маломобильных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 групп населения;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19" w:name="100024"/>
      <w:bookmarkEnd w:id="19"/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д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) медицинский пункт;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е) санитарные узлы;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0" w:name="100026"/>
      <w:bookmarkEnd w:id="20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ж) зоны (контрольно-пропускные пункты) для возможности осмотра входящих граждан и въезжающего транспорта с применением технических средств, требования к которым утверждаются федеральным органом исполнительной власти в сфере внутренних дел.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1" w:name="100027"/>
      <w:bookmarkEnd w:id="21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7. Требования, предусмотренные </w:t>
      </w:r>
      <w:hyperlink r:id="rId14" w:anchor="100022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подпунктами "в"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, </w:t>
      </w:r>
      <w:hyperlink r:id="rId15" w:anchor="100023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"г"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и </w:t>
      </w:r>
      <w:hyperlink r:id="rId16" w:anchor="100026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"ж" пункта 6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настоящих Правил, не применяются при проведении соревнований на участках автомобильных дорог, площадей, улиц, парков и водных объектов, не имеющих определенных организатором соревнования мест для группового размещения зрителей.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2" w:name="100028"/>
      <w:bookmarkEnd w:id="22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8. Объекты спорта в целях обеспечения общественного порядка и общественной безопасности при проведении соревнований помимо требований, указанных в </w:t>
      </w:r>
      <w:hyperlink r:id="rId17" w:anchor="10001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пункте 6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настоящих Правил, должны быть оборудованы или снабжены: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3" w:name="100029"/>
      <w:bookmarkEnd w:id="23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а) информационными табло и (или) стендами;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4" w:name="100030"/>
      <w:bookmarkEnd w:id="24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б) системой контроля и управления доступом;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5" w:name="100031"/>
      <w:bookmarkEnd w:id="25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в) системой охранной телевизионной;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6" w:name="100032"/>
      <w:bookmarkEnd w:id="26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г) системой охранной и тревожной сигнализации;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7" w:name="100033"/>
      <w:bookmarkEnd w:id="27"/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д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) системой охранного освещения;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8" w:name="100034"/>
      <w:bookmarkEnd w:id="28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е) системой экстренной связи;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29" w:name="100035"/>
      <w:bookmarkEnd w:id="29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ж) системой видеонаблюдения, позволяющей осуществлять идентификацию физических лиц во время их нахождения в местах проведения соревнований, с выводом в помещение, предназначенное для работы организатора соревнований или координационного органа, предусмотренного </w:t>
      </w:r>
      <w:hyperlink r:id="rId18" w:anchor="100073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подпунктом "в" пункта 18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настоящих Правил, с возможностью хранения информации не менее одного месяца.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0" w:name="100036"/>
      <w:bookmarkEnd w:id="30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 xml:space="preserve">9. </w:t>
      </w:r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Требования, предусмотренные </w:t>
      </w:r>
      <w:hyperlink r:id="rId19" w:anchor="100035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подпунктом "ж" пункта 8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настоящих Правил, применяются только при проведении соревнований по таким видам спорта, как "баскетбол", "волейбол", "регби", "футбол" и "хоккей", а также по спортивным единоборствам.</w:t>
      </w:r>
      <w:proofErr w:type="gramEnd"/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10. Требования, предусмотренные </w:t>
      </w:r>
      <w:hyperlink r:id="rId20" w:anchor="10001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пунктами 6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, </w:t>
      </w:r>
      <w:hyperlink r:id="rId21" w:anchor="100028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8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и </w:t>
      </w:r>
      <w:hyperlink r:id="rId22" w:anchor="100036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9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настоящих Правил, распространяются на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1" w:name="100038"/>
      <w:bookmarkEnd w:id="31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11. Собственник (пользователь) объекта спорта должен иметь следующую документацию: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2" w:name="100039"/>
      <w:bookmarkEnd w:id="32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а) документ, подтверждающий ввод объекта спорта в эксплуатацию;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3" w:name="100040"/>
      <w:bookmarkEnd w:id="33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б) паспорт безопасности объекта спорта, разработанный в соответствии с Федеральным </w:t>
      </w:r>
      <w:hyperlink r:id="rId23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законом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"О противодействии терроризму";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4" w:name="100041"/>
      <w:bookmarkEnd w:id="34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в) инструкция по обеспечению общественного порядка и общественной безопасности на объекте спорта, разработанная в соответствии с требованиями </w:t>
      </w:r>
      <w:hyperlink r:id="rId24" w:anchor="100050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пункта 13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настоящих Правил (далее - инструкция), включающая в себя типовой план мероприятий по обеспечению общественного порядка и общественной безопасности при проведении соревнований (далее - план мероприятий);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5" w:name="100042"/>
      <w:bookmarkEnd w:id="35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г) схема расположения эвакуационных знаков безопасности;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6" w:name="100043"/>
      <w:bookmarkEnd w:id="36"/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д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) схема расположения медицинских пунктов;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7" w:name="100044"/>
      <w:bookmarkEnd w:id="37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е) схема расположения помещений или специально подготовленных мест для хранения предметов, запрещенных для проноса;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8" w:name="100045"/>
      <w:bookmarkEnd w:id="38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ж) схема организации дорожного движения пешеходов и транспортных средств в месте проведения соревнований и на прилегающей к нему территории;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39" w:name="100046"/>
      <w:bookmarkEnd w:id="39"/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з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) схема расположения нестационарных торговых объектов;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0" w:name="100047"/>
      <w:bookmarkEnd w:id="40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и) лицензия на осуществление медицинской деятельности медицинским пунктом.</w:t>
      </w:r>
    </w:p>
    <w:p w:rsidR="00660A8C" w:rsidRPr="00660A8C" w:rsidRDefault="00660A8C" w:rsidP="00660A8C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1" w:name="100048"/>
      <w:bookmarkEnd w:id="41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III. Организация обеспечения общественного порядка</w:t>
      </w:r>
    </w:p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и общественной безопасности при проведении соревнований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2" w:name="100049"/>
      <w:bookmarkEnd w:id="42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12. 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3" w:name="100050"/>
      <w:bookmarkEnd w:id="43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13. Инструкция разрабатывается собственниками (пользователями) объектов спорта на основе типовой инструкции, утвержденной федеральным органом исполнительной власти в области физической культуры и спорта, согласовывается с территориальными органами безопасности 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 раза в 3 года.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4" w:name="100051"/>
      <w:bookmarkEnd w:id="44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14. План мероприятий разрабатывается и утверждается организатором соревнований совместно с собственником (пользователем) объекта спорта по согласованию с территориальными органами внутренних дел, указанными в </w:t>
      </w:r>
      <w:hyperlink r:id="rId25" w:anchor="100050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пункте 13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настоящих Правил, в соответствии с типовым планом мероприятий и с учетом положения (регламента) о соревнованиях в срок не позднее 10 дней до начала соревнований.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5" w:name="100052"/>
      <w:bookmarkEnd w:id="45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15. При проведении соревнований вне объектов спорта план мероприятий разрабатывается и утверждается организатором соревнований по согласованию с территориальными органами внутренних дел, указанными в </w:t>
      </w:r>
      <w:hyperlink r:id="rId26" w:anchor="100050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пункте 13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настоящих Правил, в соответствии с типовой инструкцией и с учетом положения (регламента) о соревнованиях в срок не позднее 10 дней до начала соревнований.</w:t>
      </w:r>
    </w:p>
    <w:p w:rsidR="00660A8C" w:rsidRPr="00660A8C" w:rsidRDefault="00660A8C" w:rsidP="00660A8C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6" w:name="100053"/>
      <w:bookmarkEnd w:id="46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IV. Права и обязанности собственников (пользователей)</w:t>
      </w:r>
    </w:p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объектов спорта по обеспечению общественного порядка</w:t>
      </w:r>
    </w:p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и общественной безопасности при проведении соревнований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7" w:name="100054"/>
      <w:bookmarkEnd w:id="47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16. Собственник (пользователь) объекта спорта при проведении соревнований вправе: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8" w:name="100055"/>
      <w:bookmarkEnd w:id="48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а) привлекать для обеспечения общественного порядка и общественной безопасности при проведении соревнований контролеров-распорядителей;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49" w:name="100056"/>
      <w:bookmarkEnd w:id="49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б) ограничивать проход зрителей в зоны, которые определены собственником (пользователем) объекта спорта;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0" w:name="100057"/>
      <w:bookmarkEnd w:id="50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в) не допускать на объекты спорта лиц, в отношении которых вступило в законную силу постановление суда об административном запрете на посещение мест проведения соревнований в дни их проведения.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1" w:name="100058"/>
      <w:bookmarkEnd w:id="51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17. Собственник (пользователь) объекта спорта обязан: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2" w:name="100059"/>
      <w:bookmarkEnd w:id="52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а) обеспечивать надлежащее содержание инфраструктуры объектов спорта, систем видеонаблюдения, позволяющих осуществлять идентификацию физических лиц во время их нахождения в местах проведения соревнований, и осуществлять техническое оборудование объекта спорта в соответствии с требованиями </w:t>
      </w:r>
      <w:hyperlink r:id="rId27" w:anchor="100015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раздела II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настоящих Правил;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3" w:name="100060"/>
      <w:bookmarkEnd w:id="53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б) разрабатывать документацию, предусмотренную </w:t>
      </w:r>
      <w:hyperlink r:id="rId28" w:anchor="100040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подпунктами "б"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- </w:t>
      </w:r>
      <w:hyperlink r:id="rId29" w:anchor="100044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"е" пункта 11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настоящих Правил;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4" w:name="100061"/>
      <w:bookmarkEnd w:id="54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в) совместно с организатором соревнований организовывать </w:t>
      </w:r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контрольно-пропускной</w:t>
      </w:r>
      <w:proofErr w:type="gram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 и </w:t>
      </w:r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внутриобъектовый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 режимы;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5" w:name="100062"/>
      <w:bookmarkEnd w:id="55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г) совместно с организатором соревнований осуществлять, в том числе с применением технических средств, контроль наличия у зрителей входных билетов или документов, их заменяющих, а также документов, удостоверяющих личность, при входе в места проведения соревнований в случаях, установленных Федеральным </w:t>
      </w:r>
      <w:hyperlink r:id="rId30" w:anchor="00028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законом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"О физической культуре и спорте в Российской Федерации";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6" w:name="100063"/>
      <w:bookmarkEnd w:id="56"/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д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) обеспечивать во время подготовки и проведения соревнований беспрепятственный въезд </w:t>
      </w:r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 место проведения</w:t>
      </w:r>
      <w:proofErr w:type="gram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 соревнований и бесплатную стоянку транспортных средств, в том числе автомобилей и специальной техники оперативных служб, а также транспортных средств инвалидов и </w:t>
      </w:r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маломобильных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 групп населения;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7" w:name="100064"/>
      <w:bookmarkEnd w:id="57"/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е) совместно с организатором соревнований информировать зрителей и участников соревнований о необходимости соблюдения </w:t>
      </w:r>
      <w:hyperlink r:id="rId31" w:anchor="10000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Правил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поведения зрителей при проведении официальных спортивных соревнований, утвержденных постановлением Правительства Российской Федерации от 16 декабря 2013 г. N 1156 "Об утверждении Правил поведения зрителей при проведении официальных спортивных соревнований" (далее - Правила поведения), и о порядке действий в случае угрозы возникновения или при возникновении чрезвычайной ситуации и</w:t>
      </w:r>
      <w:proofErr w:type="gram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 при эвакуации зрителей;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8" w:name="100065"/>
      <w:bookmarkEnd w:id="58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ж) организовывать и осуществлять эвакуацию зрителей и участников соревнований с мест их проведения в случае угрозы возникновения или при возникновении чрезвычайной ситуации;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59" w:name="100066"/>
      <w:bookmarkEnd w:id="59"/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з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) обеспечивать деятельность контролеров-распорядителей;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и) совместно с организатором соревнований информировать зрителей и участников соревнований </w:t>
      </w:r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о</w:t>
      </w:r>
      <w:proofErr w:type="gram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 их прекращении;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0" w:name="100068"/>
      <w:bookmarkEnd w:id="60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к) участвовать с организатором соревнований в осмотре места их проведения.</w:t>
      </w:r>
    </w:p>
    <w:p w:rsidR="00660A8C" w:rsidRPr="00660A8C" w:rsidRDefault="00660A8C" w:rsidP="00660A8C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1" w:name="100069"/>
      <w:bookmarkEnd w:id="61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V. Права и обязанности организатора соревнований</w:t>
      </w:r>
    </w:p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по обеспечению общественного порядка и </w:t>
      </w:r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общественной</w:t>
      </w:r>
      <w:proofErr w:type="gramEnd"/>
    </w:p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безопасности при проведении соревнований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2" w:name="100070"/>
      <w:bookmarkEnd w:id="62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18. Организатор соревнований вправе: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3" w:name="100071"/>
      <w:bookmarkEnd w:id="63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а) привлекать для обеспечения общественного порядка и общественной безопасности при проведении соревнований контролеров-распорядителей;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4" w:name="100072"/>
      <w:bookmarkEnd w:id="64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б) обращаться в органы внутренних дел для получения содействия в обеспечении общественного порядка и общественной безопасности при проведении соревнований в соответствии с законодательством Российской Федерации;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5" w:name="100073"/>
      <w:bookmarkEnd w:id="65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в) создавать координационные органы (штабы, комиссии) в целях организации обеспечения общественного порядка и общественной безопасности при проведении соревнований </w:t>
      </w:r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 месте</w:t>
      </w:r>
      <w:proofErr w:type="gram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 их проведения;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6" w:name="100074"/>
      <w:bookmarkEnd w:id="66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г) ограничивать проход зрителей в зоны, которые определены организатором соревнований и собственником (пользователем) объекта спорта;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7" w:name="100075"/>
      <w:bookmarkEnd w:id="67"/>
      <w:proofErr w:type="spellStart"/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д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) осуществлять в целях обеспечения общественного порядка и общественной безопасности при проведении соревнований совместно с сотрудниками органов внутренних дел личный осмотр граждан и осмотр </w:t>
      </w:r>
      <w:r w:rsidRPr="00660A8C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>находящихся при них вещей при входе в места проведения соревнований с применением в случае необходимости технических средств, а при отказе граждан подвергнуться личному осмотру не допускать их в места проведения соревнований;</w:t>
      </w:r>
      <w:proofErr w:type="gramEnd"/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8" w:name="100076"/>
      <w:bookmarkEnd w:id="68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е) принимать меры по недопущению в места проведения соревнований лиц, которые нарушают </w:t>
      </w:r>
      <w:hyperlink r:id="rId32" w:anchor="10000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Правила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поведения или в отношении которых вступило в законную силу постановление суда об административном запрете на посещение мест проведения соревнований в дни их проведения;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69" w:name="100077"/>
      <w:bookmarkEnd w:id="69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ж) требовать от зрителей соблюдения общественного порядка, а также </w:t>
      </w:r>
      <w:hyperlink r:id="rId33" w:anchor="10000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Правил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поведения;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0" w:name="100078"/>
      <w:bookmarkEnd w:id="70"/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з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) принимать меры по пресечению действий зрителей, нарушающих общественный порядок и </w:t>
      </w:r>
      <w:hyperlink r:id="rId34" w:anchor="10000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Правила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поведения в местах проведения соревнований.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1" w:name="100079"/>
      <w:bookmarkEnd w:id="71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19. Организатор соревнования обязан: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2" w:name="100080"/>
      <w:bookmarkEnd w:id="72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а)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соревнований в порядке, установленном Федеральным </w:t>
      </w:r>
      <w:hyperlink r:id="rId35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законом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"О физической культуре и спорте в Российской Федерации";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3" w:name="100081"/>
      <w:bookmarkEnd w:id="73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б) организовывать взаимодействие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4" w:name="100082"/>
      <w:bookmarkEnd w:id="74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в) разрабатывать и утверждать план мероприятий в срок не позднее 10 дней до начала соревнований;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5" w:name="100083"/>
      <w:bookmarkEnd w:id="75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г) при проведении соревнований вне объектов спорта разрабатывать документацию, предусмотренную </w:t>
      </w:r>
      <w:hyperlink r:id="rId36" w:anchor="100042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подпунктами "г"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, </w:t>
      </w:r>
      <w:hyperlink r:id="rId37" w:anchor="100043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"</w:t>
        </w:r>
        <w:proofErr w:type="spellStart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д</w:t>
        </w:r>
        <w:proofErr w:type="spellEnd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"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и </w:t>
      </w:r>
      <w:hyperlink r:id="rId38" w:anchor="100044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"е" пункта 11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настоящих Правил;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6" w:name="100084"/>
      <w:bookmarkEnd w:id="76"/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д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) утверждать акт о готовности места проведения соревнований за сутки до их начала;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7" w:name="100085"/>
      <w:bookmarkEnd w:id="77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е) производить не </w:t>
      </w:r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позднее</w:t>
      </w:r>
      <w:proofErr w:type="gram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 чем за 3 часа до начала соревнований совместно с собственником (пользователем) объекта спорта осмотр места проведения соревнований, подготавливать и утверждать соответствующий акт в срок не позднее начала пропуска зрителей на соревнования;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8" w:name="100086"/>
      <w:bookmarkEnd w:id="78"/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ж) организовывать контрольно-пропускной и </w:t>
      </w:r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внутриобъектовый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 режимы в местах проведения соревнований в период их проведения;</w:t>
      </w:r>
      <w:proofErr w:type="gramEnd"/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79" w:name="100087"/>
      <w:bookmarkEnd w:id="79"/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з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) обеспечивать хранение предметов, запрещенных для проноса, в помещениях или специально подготовленных местах;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0" w:name="100088"/>
      <w:bookmarkEnd w:id="80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и) обеспечивать деятельность контролеров-распорядителей;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1" w:name="100089"/>
      <w:bookmarkEnd w:id="81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к) осуществлять, в том числе с применением технических средств, контроль наличия у зрителей входных билетов или документов, их заменяющих, а также документов, удостоверяющих личность, при входе в места проведения соревнований в случаях, установленных Федеральным </w:t>
      </w:r>
      <w:hyperlink r:id="rId3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законом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"О физической культуре и спорте в Российской Федерации";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2" w:name="100090"/>
      <w:bookmarkEnd w:id="82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л) принимать меры по соблюдению правил противопожарного режима;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3" w:name="100091"/>
      <w:bookmarkEnd w:id="83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м) информировать зрителей и участников соревнований о необходимости соблюдения </w:t>
      </w:r>
      <w:hyperlink r:id="rId40" w:anchor="10000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Правил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поведения;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4" w:name="100092"/>
      <w:bookmarkEnd w:id="84"/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н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) обеспечивать зрителям и участникам соревнований в случае необходимости оказание первой помощи и организовывать оказание скорой медицинской помощи;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5" w:name="100093"/>
      <w:bookmarkEnd w:id="85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о) приостанавливать соревнования до устранения нарушений положения (регламента) о соревнованиях, групповых нарушений общественного порядка в местах проведения соревнований либо угрозы для жизни и здоровья граждан;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6" w:name="100094"/>
      <w:bookmarkEnd w:id="86"/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п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) прекращать соревнования, если нарушения, указанные в </w:t>
      </w:r>
      <w:hyperlink r:id="rId41" w:anchor="100093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подпункте "о"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настоящего пункта, не устранены, а также при наличии информации о возможности совершения террористического акта;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7" w:name="100095"/>
      <w:bookmarkEnd w:id="87"/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р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) информировать зрителей и участников соревнования о прекращении соревнований и о порядке действий в случае угрозы возникновения или при возникновении чрезвычайной ситуации, организовывать их эвакуацию в случае угрозы возникновения и при возникновении чрезвычайной ситуации.</w:t>
      </w:r>
    </w:p>
    <w:p w:rsidR="00660A8C" w:rsidRPr="00660A8C" w:rsidRDefault="00660A8C" w:rsidP="00660A8C">
      <w:pPr>
        <w:spacing w:after="0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8" w:name="100096"/>
      <w:bookmarkEnd w:id="88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VI. Особенности обеспечения безопасности проведения</w:t>
      </w:r>
    </w:p>
    <w:p w:rsidR="00660A8C" w:rsidRPr="00660A8C" w:rsidRDefault="00660A8C" w:rsidP="00660A8C">
      <w:pPr>
        <w:spacing w:after="163" w:line="299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соревнований на отдельных территориях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89" w:name="100097"/>
      <w:bookmarkEnd w:id="89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20. Соревнования не проводятся: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90" w:name="100098"/>
      <w:bookmarkEnd w:id="90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а) в местах и помещениях, не отвечающих требованиям, установленным настоящими Правилами;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91" w:name="100099"/>
      <w:bookmarkEnd w:id="91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lastRenderedPageBreak/>
        <w:t xml:space="preserve">б) в полосах отвода </w:t>
      </w:r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газ</w:t>
      </w:r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о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-</w:t>
      </w:r>
      <w:proofErr w:type="gram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 xml:space="preserve">, </w:t>
      </w:r>
      <w:proofErr w:type="spell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нефте</w:t>
      </w:r>
      <w:proofErr w:type="spellEnd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- и продуктопроводов, высоковольтных линий электропередачи, на территориях, непосредственно прилегающих к опасным производственным объектам и к иным объектам, эксплуатация которых требует соблюдения специальных правил техники безопасности;</w:t>
      </w:r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92" w:name="100100"/>
      <w:bookmarkEnd w:id="92"/>
      <w:proofErr w:type="gramStart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в) на объектах транспортного комплекса, если иное не установлено законодательством Российской Федерации, в том числе на автомобильных дорогах, при отсутствии решения о временных ограничениях или прекращении движения на них транспортных средств, принятого в порядке, установленном законодательством Российской Федерации, при отсутствии организации альтернативных маршрутов движения транспортных средств и информирования о принятом решении участников дорожного движения;</w:t>
      </w:r>
      <w:proofErr w:type="gramEnd"/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93" w:name="100101"/>
      <w:bookmarkEnd w:id="93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г) в пограничных зонах, если отсутствует специальное разрешение пограничных органов федеральной службы безопасности.</w:t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60A8C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660A8C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60A8C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660A8C" w:rsidRPr="00660A8C" w:rsidRDefault="00660A8C" w:rsidP="00660A8C">
      <w:pPr>
        <w:spacing w:before="408" w:after="136" w:line="353" w:lineRule="atLeast"/>
        <w:textAlignment w:val="baseline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0A8C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Судебная практика и законодательство — Постановление Правительства РФ от 18.04.2014 N 353 "Об утверждении Правил обеспечения безопасности при проведении официальных спортивных соревнований"</w:t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660A8C" w:rsidRPr="00660A8C" w:rsidRDefault="00660A8C" w:rsidP="00660A8C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42" w:anchor="100022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"Положение о межрегиональных и всероссийских официальных спортивных соревнованиях по автомобильному спорту на 2017 год. Номер-код вида спорта: 1660005511Я. Группы спортивных дисциплин "ралли", "ралли-рейды" и "</w:t>
        </w:r>
        <w:proofErr w:type="spellStart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трофи-рейды</w:t>
        </w:r>
        <w:proofErr w:type="spellEnd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" (утв. </w:t>
        </w:r>
        <w:proofErr w:type="spellStart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Минспортом</w:t>
        </w:r>
        <w:proofErr w:type="spellEnd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 России 29.12.2016, Общероссийской общественной организацией автомобильного спорта "Российская автомобильная федерация" 01.12.2016) (ред. от 29.08.2017)</w:t>
        </w:r>
      </w:hyperlink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94" w:name="100022"/>
      <w:bookmarkEnd w:id="94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Обеспечение безопасности участников и зрителей на спортивных соревнованиях осуществляется согласно требованиям </w:t>
      </w:r>
      <w:hyperlink r:id="rId43" w:anchor="10000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Правил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N 353.</w:t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60A8C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44" w:anchor="100025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"Положение о межрегиональных и всероссийских официальных спортивных соревнованиях по айкидо на 2017 год. Номер-код вида спорта: 0700001411Я" (утв. </w:t>
        </w:r>
        <w:proofErr w:type="spellStart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Минспортом</w:t>
        </w:r>
        <w:proofErr w:type="spellEnd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 России 30.12.2016, Общероссийской физкультурно-спортивной общественной организацией "Национальный Совет Айкидо России") (ред. от 18.08.2017)</w:t>
        </w:r>
      </w:hyperlink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95" w:name="100025"/>
      <w:bookmarkEnd w:id="95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Обеспечение безопасности участников и зрителей на спортивных соревнованиях осуществляется согласно требованиям </w:t>
      </w:r>
      <w:hyperlink r:id="rId45" w:anchor="100009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Правил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N 353.</w:t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60A8C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46" w:anchor="100005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Приказ МВД России от 17.11.2015 N 1092</w:t>
        </w:r>
        <w:proofErr w:type="gramStart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 О</w:t>
        </w:r>
        <w:proofErr w:type="gramEnd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</w:t>
        </w:r>
      </w:hyperlink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96" w:name="100005"/>
      <w:bookmarkEnd w:id="96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 целях реализации положений </w:t>
      </w:r>
      <w:hyperlink r:id="rId47" w:anchor="100017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абзаца второго пункта 5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, </w:t>
      </w:r>
      <w:hyperlink r:id="rId48" w:anchor="100020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подпунктов "а"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- </w:t>
      </w:r>
      <w:hyperlink r:id="rId49" w:anchor="100022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"в"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и </w:t>
      </w:r>
      <w:hyperlink r:id="rId50" w:anchor="100026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"ж" пункта 6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N 353 &lt;1&gt;, приказываю:</w:t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60A8C">
        <w:rPr>
          <w:rFonts w:ascii="Arial" w:eastAsia="Times New Roman" w:hAnsi="Arial" w:cs="Arial"/>
          <w:sz w:val="20"/>
          <w:szCs w:val="20"/>
          <w:lang w:eastAsia="ru-RU"/>
        </w:rPr>
        <w:lastRenderedPageBreak/>
        <w:br/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51" w:anchor="100067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Приказ </w:t>
        </w:r>
        <w:proofErr w:type="spellStart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Минспорта</w:t>
        </w:r>
        <w:proofErr w:type="spellEnd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 России от 30.10.2015 N 998</w:t>
        </w:r>
        <w:proofErr w:type="gramStart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 О</w:t>
        </w:r>
        <w:proofErr w:type="gramEnd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б утверждении требований к содержанию программы специальной подготовки контролеров-распорядителей</w:t>
        </w:r>
      </w:hyperlink>
    </w:p>
    <w:bookmarkStart w:id="97" w:name="100067"/>
    <w:bookmarkEnd w:id="97"/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660A8C">
        <w:rPr>
          <w:rFonts w:ascii="inherit" w:eastAsia="Times New Roman" w:hAnsi="inherit" w:cs="Arial"/>
          <w:sz w:val="20"/>
          <w:szCs w:val="20"/>
          <w:lang w:eastAsia="ru-RU"/>
        </w:rPr>
        <w:fldChar w:fldCharType="begin"/>
      </w:r>
      <w:r w:rsidRPr="00660A8C">
        <w:rPr>
          <w:rFonts w:ascii="inherit" w:eastAsia="Times New Roman" w:hAnsi="inherit" w:cs="Arial"/>
          <w:sz w:val="20"/>
          <w:szCs w:val="20"/>
          <w:lang w:eastAsia="ru-RU"/>
        </w:rPr>
        <w:instrText xml:space="preserve"> HYPERLINK "https://legalacts.ru/doc/postanovlenie-pravitelstva-rf-ot-18042014-n-353/" </w:instrText>
      </w:r>
      <w:r w:rsidRPr="00660A8C">
        <w:rPr>
          <w:rFonts w:ascii="inherit" w:eastAsia="Times New Roman" w:hAnsi="inherit" w:cs="Arial"/>
          <w:sz w:val="20"/>
          <w:szCs w:val="20"/>
          <w:lang w:eastAsia="ru-RU"/>
        </w:rPr>
        <w:fldChar w:fldCharType="separate"/>
      </w:r>
      <w:r w:rsidRPr="00660A8C">
        <w:rPr>
          <w:rFonts w:ascii="inherit" w:eastAsia="Times New Roman" w:hAnsi="inherit" w:cs="Arial"/>
          <w:sz w:val="20"/>
          <w:u w:val="single"/>
          <w:lang w:eastAsia="ru-RU"/>
        </w:rPr>
        <w:t>постановление</w:t>
      </w:r>
      <w:r w:rsidRPr="00660A8C">
        <w:rPr>
          <w:rFonts w:ascii="inherit" w:eastAsia="Times New Roman" w:hAnsi="inherit" w:cs="Arial"/>
          <w:sz w:val="20"/>
          <w:szCs w:val="20"/>
          <w:lang w:eastAsia="ru-RU"/>
        </w:rPr>
        <w:fldChar w:fldCharType="end"/>
      </w:r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Правительства Российской Федерации от 18 апреля 2014 г. N 353 "Об утверждении Правил обеспечения безопасности при проведении официальных спортивных соревнований" (Собрание законодательства Российской Федерации, 2014, N 18 (ч. IV), ст. 2194);</w:t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60A8C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52" w:anchor="100004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Приказ </w:t>
        </w:r>
        <w:proofErr w:type="spellStart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Минспорта</w:t>
        </w:r>
        <w:proofErr w:type="spellEnd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 России от 26.11.2014 N 948</w:t>
        </w:r>
        <w:proofErr w:type="gramStart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 О</w:t>
        </w:r>
        <w:proofErr w:type="gramEnd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</w:t>
        </w:r>
      </w:hyperlink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98" w:name="100004"/>
      <w:bookmarkEnd w:id="98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В соответствии с </w:t>
      </w:r>
      <w:hyperlink r:id="rId53" w:anchor="100050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пунктом 13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N 353 (Собрание законодательства Российской Федерации, 2014, N 18, ст. 2194), приказываю:</w:t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660A8C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660A8C" w:rsidRPr="00660A8C" w:rsidRDefault="00660A8C" w:rsidP="00660A8C">
      <w:pPr>
        <w:spacing w:after="0" w:line="299" w:lineRule="atLeast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hyperlink r:id="rId54" w:anchor="100037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Приказ </w:t>
        </w:r>
        <w:proofErr w:type="spellStart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Минспорта</w:t>
        </w:r>
        <w:proofErr w:type="spellEnd"/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 xml:space="preserve"> России от 30.03.2015 N 282 (ред. от 28.01.2019) Об утверждении Порядка финансирования за счет средств федерального бюджета физкультурных мероприятий и 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</w:t>
        </w:r>
      </w:hyperlink>
    </w:p>
    <w:p w:rsidR="00660A8C" w:rsidRPr="00660A8C" w:rsidRDefault="00660A8C" w:rsidP="00660A8C">
      <w:pPr>
        <w:spacing w:after="0" w:line="299" w:lineRule="atLeast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99" w:name="100037"/>
      <w:bookmarkEnd w:id="99"/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&lt;1&gt; </w:t>
      </w:r>
      <w:hyperlink r:id="rId55" w:history="1">
        <w:r w:rsidRPr="00660A8C">
          <w:rPr>
            <w:rFonts w:ascii="inherit" w:eastAsia="Times New Roman" w:hAnsi="inherit" w:cs="Arial"/>
            <w:sz w:val="20"/>
            <w:u w:val="single"/>
            <w:lang w:eastAsia="ru-RU"/>
          </w:rPr>
          <w:t>Постановление</w:t>
        </w:r>
      </w:hyperlink>
      <w:r w:rsidRPr="00660A8C">
        <w:rPr>
          <w:rFonts w:ascii="inherit" w:eastAsia="Times New Roman" w:hAnsi="inherit" w:cs="Arial"/>
          <w:sz w:val="20"/>
          <w:szCs w:val="20"/>
          <w:lang w:eastAsia="ru-RU"/>
        </w:rPr>
        <w:t> Правительства Российской Федерации от 18 апреля 2014 г. N 353 "Об утверждении Правил обеспечения безопасности при проведении официальных спортивных соревнований" (Собрание законодательства Российской Федерации, 2014, N 18, ст. 2194).</w:t>
      </w:r>
    </w:p>
    <w:p w:rsidR="00660A8C" w:rsidRPr="00660A8C" w:rsidRDefault="00660A8C" w:rsidP="00660A8C">
      <w:pPr>
        <w:spacing w:line="299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AD7F6E" w:rsidRPr="00660A8C" w:rsidRDefault="00660A8C" w:rsidP="00660A8C">
      <w:pPr>
        <w:rPr>
          <w:szCs w:val="20"/>
        </w:rPr>
      </w:pPr>
      <w:r>
        <w:rPr>
          <w:rFonts w:ascii="Arial" w:eastAsia="Times New Roman" w:hAnsi="Arial" w:cs="Arial"/>
          <w:noProof/>
          <w:sz w:val="19"/>
          <w:szCs w:val="19"/>
          <w:bdr w:val="none" w:sz="0" w:space="0" w:color="auto" w:frame="1"/>
          <w:lang w:eastAsia="ru-RU"/>
        </w:rPr>
        <w:drawing>
          <wp:inline distT="0" distB="0" distL="0" distR="0">
            <wp:extent cx="155575" cy="155575"/>
            <wp:effectExtent l="19050" t="0" r="0" b="0"/>
            <wp:docPr id="20" name="Рисунок 20" descr="https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7" w:tgtFrame="_blank" w:tooltip="Мой Мир" w:history="1">
        <w:r w:rsidRPr="00660A8C">
          <w:rPr>
            <w:rFonts w:ascii="Arial" w:eastAsia="Times New Roman" w:hAnsi="Arial" w:cs="Arial"/>
            <w:color w:val="005EA5"/>
            <w:sz w:val="19"/>
            <w:szCs w:val="19"/>
            <w:u w:val="single"/>
            <w:bdr w:val="none" w:sz="0" w:space="0" w:color="auto" w:frame="1"/>
            <w:lang w:eastAsia="ru-RU"/>
          </w:rPr>
          <w:br/>
        </w:r>
      </w:hyperlink>
    </w:p>
    <w:sectPr w:rsidR="00AD7F6E" w:rsidRPr="00660A8C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D0"/>
    <w:rsid w:val="000A04BB"/>
    <w:rsid w:val="002E5E3D"/>
    <w:rsid w:val="0033056E"/>
    <w:rsid w:val="00660A8C"/>
    <w:rsid w:val="006C669F"/>
    <w:rsid w:val="00AB6678"/>
    <w:rsid w:val="00AD7F6E"/>
    <w:rsid w:val="00CD2AD0"/>
    <w:rsid w:val="00E332BE"/>
    <w:rsid w:val="00E85BAD"/>
    <w:rsid w:val="00EA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paragraph" w:styleId="2">
    <w:name w:val="heading 2"/>
    <w:basedOn w:val="a"/>
    <w:link w:val="20"/>
    <w:uiPriority w:val="9"/>
    <w:qFormat/>
    <w:rsid w:val="00CD2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2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2A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D2AD0"/>
    <w:rPr>
      <w:color w:val="0000FF"/>
      <w:u w:val="single"/>
    </w:rPr>
  </w:style>
  <w:style w:type="paragraph" w:customStyle="1" w:styleId="pright">
    <w:name w:val="pright"/>
    <w:basedOn w:val="a"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69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85BAD"/>
    <w:rPr>
      <w:color w:val="800080"/>
      <w:u w:val="single"/>
    </w:rPr>
  </w:style>
  <w:style w:type="paragraph" w:customStyle="1" w:styleId="plevel1">
    <w:name w:val="p_level_1"/>
    <w:basedOn w:val="a"/>
    <w:rsid w:val="00E8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E85BAD"/>
  </w:style>
  <w:style w:type="character" w:customStyle="1" w:styleId="b-share-icon">
    <w:name w:val="b-share-icon"/>
    <w:basedOn w:val="a0"/>
    <w:rsid w:val="00E85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393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818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195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697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1997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2738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4455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0722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postanovlenie-pravitelstva-rf-ot-18042014-n-353/" TargetMode="External"/><Relationship Id="rId18" Type="http://schemas.openxmlformats.org/officeDocument/2006/relationships/hyperlink" Target="https://legalacts.ru/doc/postanovlenie-pravitelstva-rf-ot-18042014-n-353/" TargetMode="External"/><Relationship Id="rId26" Type="http://schemas.openxmlformats.org/officeDocument/2006/relationships/hyperlink" Target="https://legalacts.ru/doc/postanovlenie-pravitelstva-rf-ot-18042014-n-353/" TargetMode="External"/><Relationship Id="rId39" Type="http://schemas.openxmlformats.org/officeDocument/2006/relationships/hyperlink" Target="https://legalacts.ru/doc/federalnyi-zakon-ot-04122007-n-329-fz-o/" TargetMode="External"/><Relationship Id="rId21" Type="http://schemas.openxmlformats.org/officeDocument/2006/relationships/hyperlink" Target="https://legalacts.ru/doc/postanovlenie-pravitelstva-rf-ot-18042014-n-353/" TargetMode="External"/><Relationship Id="rId34" Type="http://schemas.openxmlformats.org/officeDocument/2006/relationships/hyperlink" Target="https://legalacts.ru/doc/postanovlenie-pravitelstva-rf-ot-16122013-n-1156/" TargetMode="External"/><Relationship Id="rId42" Type="http://schemas.openxmlformats.org/officeDocument/2006/relationships/hyperlink" Target="https://legalacts.ru/doc/polozhenie-o-mezhregionalnykh-i-vserossiiskikh-ofitsialnykh-sportivnykh-sorevnovanijakh-po_1/" TargetMode="External"/><Relationship Id="rId47" Type="http://schemas.openxmlformats.org/officeDocument/2006/relationships/hyperlink" Target="https://legalacts.ru/doc/postanovlenie-pravitelstva-rf-ot-18042014-n-353/" TargetMode="External"/><Relationship Id="rId50" Type="http://schemas.openxmlformats.org/officeDocument/2006/relationships/hyperlink" Target="https://legalacts.ru/doc/postanovlenie-pravitelstva-rf-ot-18042014-n-353/" TargetMode="External"/><Relationship Id="rId55" Type="http://schemas.openxmlformats.org/officeDocument/2006/relationships/hyperlink" Target="https://legalacts.ru/doc/postanovlenie-pravitelstva-rf-ot-18042014-n-353/" TargetMode="External"/><Relationship Id="rId7" Type="http://schemas.openxmlformats.org/officeDocument/2006/relationships/hyperlink" Target="https://legalacts.ru/doc/postanovlenie-pravitelstva-rf-ot-18042014-n-353/" TargetMode="External"/><Relationship Id="rId12" Type="http://schemas.openxmlformats.org/officeDocument/2006/relationships/hyperlink" Target="https://legalacts.ru/doc/postanovlenie-pravitelstva-rf-ot-18042014-n-353/" TargetMode="External"/><Relationship Id="rId17" Type="http://schemas.openxmlformats.org/officeDocument/2006/relationships/hyperlink" Target="https://legalacts.ru/doc/postanovlenie-pravitelstva-rf-ot-18042014-n-353/" TargetMode="External"/><Relationship Id="rId25" Type="http://schemas.openxmlformats.org/officeDocument/2006/relationships/hyperlink" Target="https://legalacts.ru/doc/postanovlenie-pravitelstva-rf-ot-18042014-n-353/" TargetMode="External"/><Relationship Id="rId33" Type="http://schemas.openxmlformats.org/officeDocument/2006/relationships/hyperlink" Target="https://legalacts.ru/doc/postanovlenie-pravitelstva-rf-ot-16122013-n-1156/" TargetMode="External"/><Relationship Id="rId38" Type="http://schemas.openxmlformats.org/officeDocument/2006/relationships/hyperlink" Target="https://legalacts.ru/doc/postanovlenie-pravitelstva-rf-ot-18042014-n-353/" TargetMode="External"/><Relationship Id="rId46" Type="http://schemas.openxmlformats.org/officeDocument/2006/relationships/hyperlink" Target="https://legalacts.ru/doc/prikaz-mvd-rossii-ot-17112015-n-1092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egalacts.ru/doc/postanovlenie-pravitelstva-rf-ot-18042014-n-353/" TargetMode="External"/><Relationship Id="rId20" Type="http://schemas.openxmlformats.org/officeDocument/2006/relationships/hyperlink" Target="https://legalacts.ru/doc/postanovlenie-pravitelstva-rf-ot-18042014-n-353/" TargetMode="External"/><Relationship Id="rId29" Type="http://schemas.openxmlformats.org/officeDocument/2006/relationships/hyperlink" Target="https://legalacts.ru/doc/postanovlenie-pravitelstva-rf-ot-18042014-n-353/" TargetMode="External"/><Relationship Id="rId41" Type="http://schemas.openxmlformats.org/officeDocument/2006/relationships/hyperlink" Target="https://legalacts.ru/doc/postanovlenie-pravitelstva-rf-ot-18042014-n-353/" TargetMode="External"/><Relationship Id="rId54" Type="http://schemas.openxmlformats.org/officeDocument/2006/relationships/hyperlink" Target="https://legalacts.ru/doc/prikaz-minsporta-rossii-ot-30032015-n-282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18042014-n-353/" TargetMode="External"/><Relationship Id="rId11" Type="http://schemas.openxmlformats.org/officeDocument/2006/relationships/hyperlink" Target="https://legalacts.ru/doc/postanovlenie-pravitelstva-rf-ot-18042014-n-353/" TargetMode="External"/><Relationship Id="rId24" Type="http://schemas.openxmlformats.org/officeDocument/2006/relationships/hyperlink" Target="https://legalacts.ru/doc/postanovlenie-pravitelstva-rf-ot-18042014-n-353/" TargetMode="External"/><Relationship Id="rId32" Type="http://schemas.openxmlformats.org/officeDocument/2006/relationships/hyperlink" Target="https://legalacts.ru/doc/postanovlenie-pravitelstva-rf-ot-16122013-n-1156/" TargetMode="External"/><Relationship Id="rId37" Type="http://schemas.openxmlformats.org/officeDocument/2006/relationships/hyperlink" Target="https://legalacts.ru/doc/postanovlenie-pravitelstva-rf-ot-18042014-n-353/" TargetMode="External"/><Relationship Id="rId40" Type="http://schemas.openxmlformats.org/officeDocument/2006/relationships/hyperlink" Target="https://legalacts.ru/doc/postanovlenie-pravitelstva-rf-ot-16122013-n-1156/" TargetMode="External"/><Relationship Id="rId45" Type="http://schemas.openxmlformats.org/officeDocument/2006/relationships/hyperlink" Target="https://legalacts.ru/doc/postanovlenie-pravitelstva-rf-ot-18042014-n-353/" TargetMode="External"/><Relationship Id="rId53" Type="http://schemas.openxmlformats.org/officeDocument/2006/relationships/hyperlink" Target="https://legalacts.ru/doc/postanovlenie-pravitelstva-rf-ot-18042014-n-353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egalacts.ru/doc/postanovlenie-pravitelstva-rf-ot-18042014-n-353/" TargetMode="External"/><Relationship Id="rId15" Type="http://schemas.openxmlformats.org/officeDocument/2006/relationships/hyperlink" Target="https://legalacts.ru/doc/postanovlenie-pravitelstva-rf-ot-18042014-n-353/" TargetMode="External"/><Relationship Id="rId23" Type="http://schemas.openxmlformats.org/officeDocument/2006/relationships/hyperlink" Target="https://legalacts.ru/doc/federalnyi-zakon-ot-06032006-n-35-fz-o/" TargetMode="External"/><Relationship Id="rId28" Type="http://schemas.openxmlformats.org/officeDocument/2006/relationships/hyperlink" Target="https://legalacts.ru/doc/postanovlenie-pravitelstva-rf-ot-18042014-n-353/" TargetMode="External"/><Relationship Id="rId36" Type="http://schemas.openxmlformats.org/officeDocument/2006/relationships/hyperlink" Target="https://legalacts.ru/doc/postanovlenie-pravitelstva-rf-ot-18042014-n-353/" TargetMode="External"/><Relationship Id="rId49" Type="http://schemas.openxmlformats.org/officeDocument/2006/relationships/hyperlink" Target="https://legalacts.ru/doc/postanovlenie-pravitelstva-rf-ot-18042014-n-353/" TargetMode="External"/><Relationship Id="rId57" Type="http://schemas.openxmlformats.org/officeDocument/2006/relationships/hyperlink" Target="https://share.yandex.net/go.xml?service=moimir&amp;url=https%3A%2F%2Flegalacts.ru%2Fdoc%2Fpostanovlenie-pravitelstva-rf-ot-18042014-n-353%2F&amp;title=%D0%9F%D0%BE%D1%81%D1%82%D0%B0%D0%BD%D0%BE%D0%B2%D0%BB%D0%B5%D0%BD%D0%B8%D0%B5%20%D0%9F%D1%80%D0%B0%D0%B2%D0%B8%D1%82%D0%B5%D0%BB%D1%8C%D1%81%D1%82%D0%B2%D0%B0%20%D0%A0%D0%A4%20%D0%BE%D1%82%2018.04.2014%20N%20353" TargetMode="External"/><Relationship Id="rId10" Type="http://schemas.openxmlformats.org/officeDocument/2006/relationships/hyperlink" Target="https://legalacts.ru/doc/postanovlenie-pravitelstva-rf-ot-18042014-n-353/" TargetMode="External"/><Relationship Id="rId19" Type="http://schemas.openxmlformats.org/officeDocument/2006/relationships/hyperlink" Target="https://legalacts.ru/doc/postanovlenie-pravitelstva-rf-ot-18042014-n-353/" TargetMode="External"/><Relationship Id="rId31" Type="http://schemas.openxmlformats.org/officeDocument/2006/relationships/hyperlink" Target="https://legalacts.ru/doc/postanovlenie-pravitelstva-rf-ot-16122013-n-1156/" TargetMode="External"/><Relationship Id="rId44" Type="http://schemas.openxmlformats.org/officeDocument/2006/relationships/hyperlink" Target="https://legalacts.ru/doc/polozhenie-o-mezhregionalnykh-i-vserossiiskikh-ofitsialnykh-sportivnykh-sorevnovanijakh-po/" TargetMode="External"/><Relationship Id="rId52" Type="http://schemas.openxmlformats.org/officeDocument/2006/relationships/hyperlink" Target="https://legalacts.ru/doc/prikaz-minsporta-rossii-ot-26112014-n-948/" TargetMode="External"/><Relationship Id="rId4" Type="http://schemas.openxmlformats.org/officeDocument/2006/relationships/hyperlink" Target="https://legalacts.ru/doc/federalnyi-zakon-ot-04122007-n-329-fz-o/" TargetMode="External"/><Relationship Id="rId9" Type="http://schemas.openxmlformats.org/officeDocument/2006/relationships/hyperlink" Target="https://legalacts.ru/doc/postanovlenie-pravitelstva-rf-ot-18042014-n-353/" TargetMode="External"/><Relationship Id="rId14" Type="http://schemas.openxmlformats.org/officeDocument/2006/relationships/hyperlink" Target="https://legalacts.ru/doc/postanovlenie-pravitelstva-rf-ot-18042014-n-353/" TargetMode="External"/><Relationship Id="rId22" Type="http://schemas.openxmlformats.org/officeDocument/2006/relationships/hyperlink" Target="https://legalacts.ru/doc/postanovlenie-pravitelstva-rf-ot-18042014-n-353/" TargetMode="External"/><Relationship Id="rId27" Type="http://schemas.openxmlformats.org/officeDocument/2006/relationships/hyperlink" Target="https://legalacts.ru/doc/postanovlenie-pravitelstva-rf-ot-18042014-n-353/" TargetMode="External"/><Relationship Id="rId30" Type="http://schemas.openxmlformats.org/officeDocument/2006/relationships/hyperlink" Target="https://legalacts.ru/doc/federalnyi-zakon-ot-04122007-n-329-fz-o/" TargetMode="External"/><Relationship Id="rId35" Type="http://schemas.openxmlformats.org/officeDocument/2006/relationships/hyperlink" Target="https://legalacts.ru/doc/federalnyi-zakon-ot-04122007-n-329-fz-o/" TargetMode="External"/><Relationship Id="rId43" Type="http://schemas.openxmlformats.org/officeDocument/2006/relationships/hyperlink" Target="https://legalacts.ru/doc/postanovlenie-pravitelstva-rf-ot-18042014-n-353/" TargetMode="External"/><Relationship Id="rId48" Type="http://schemas.openxmlformats.org/officeDocument/2006/relationships/hyperlink" Target="https://legalacts.ru/doc/postanovlenie-pravitelstva-rf-ot-18042014-n-353/" TargetMode="External"/><Relationship Id="rId56" Type="http://schemas.openxmlformats.org/officeDocument/2006/relationships/image" Target="media/image1.png"/><Relationship Id="rId8" Type="http://schemas.openxmlformats.org/officeDocument/2006/relationships/hyperlink" Target="https://legalacts.ru/doc/postanovlenie-pravitelstva-rf-ot-18042014-n-353/" TargetMode="External"/><Relationship Id="rId51" Type="http://schemas.openxmlformats.org/officeDocument/2006/relationships/hyperlink" Target="https://legalacts.ru/doc/prikaz-minsporta-rossii-ot-30102015-n-998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3927</Words>
  <Characters>22389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2</cp:revision>
  <dcterms:created xsi:type="dcterms:W3CDTF">2020-10-29T08:05:00Z</dcterms:created>
  <dcterms:modified xsi:type="dcterms:W3CDTF">2020-10-29T08:05:00Z</dcterms:modified>
</cp:coreProperties>
</file>