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ПРАВИТЕЛЬСТВО РОССИЙСКОЙ ФЕДЕРАЦИИ</w:t>
      </w:r>
    </w:p>
    <w:p w:rsidR="00B1353A" w:rsidRPr="00B1353A" w:rsidRDefault="00B1353A" w:rsidP="00B1353A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100002"/>
      <w:bookmarkEnd w:id="0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</w:t>
      </w:r>
    </w:p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16 апреля 2008 г. N 278</w:t>
      </w:r>
    </w:p>
    <w:p w:rsidR="00B1353A" w:rsidRPr="00B1353A" w:rsidRDefault="00B1353A" w:rsidP="00B1353A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100003"/>
      <w:bookmarkEnd w:id="1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О ВОЗМЕЩЕНИИ РАСХОДОВ,</w:t>
      </w:r>
    </w:p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СВЯЗАННЫХ</w:t>
      </w:r>
      <w:proofErr w:type="gram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ПРИ ПРОВЕДЕНИИ</w:t>
      </w:r>
    </w:p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КОНТРТЕРРОРИСТИЧЕСКОЙ ОПЕРАЦИИ ТРАНСПОРТНЫХ СРЕДСТВ,</w:t>
      </w:r>
    </w:p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ПРИНАДЛЕЖАЩИХ</w:t>
      </w:r>
      <w:proofErr w:type="gram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ОРГАНИЗАЦИЯМ ИЛИ ФИЗИЧЕСКИМ ЛИЦАМ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100004"/>
      <w:bookmarkEnd w:id="2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 </w:t>
      </w:r>
      <w:hyperlink r:id="rId4" w:anchor="100096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статьей 11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100005"/>
      <w:bookmarkEnd w:id="3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1. Утвердить прилагаемые </w:t>
      </w:r>
      <w:hyperlink r:id="rId5" w:anchor="100009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Правила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возмещения расходов, связанных с использованием при проведении </w:t>
      </w:r>
      <w:proofErr w:type="spell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контртеррористической</w:t>
      </w:r>
      <w:proofErr w:type="spell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операции транспортных средств, принадлежащих организациям или физическим лицам.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100006"/>
      <w:bookmarkEnd w:id="4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Расходы, связанные с использованием при проведении </w:t>
      </w:r>
      <w:proofErr w:type="spell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контртеррористической</w:t>
      </w:r>
      <w:proofErr w:type="spell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операции транспортных средств, принадлежащих организациям или физическим лицам,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</w:p>
    <w:p w:rsidR="00B1353A" w:rsidRPr="00B1353A" w:rsidRDefault="00B1353A" w:rsidP="00B1353A">
      <w:pPr>
        <w:spacing w:after="0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100007"/>
      <w:bookmarkEnd w:id="5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Правительства</w:t>
      </w:r>
    </w:p>
    <w:p w:rsidR="00B1353A" w:rsidRPr="00B1353A" w:rsidRDefault="00B1353A" w:rsidP="00B1353A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B1353A" w:rsidRPr="00B1353A" w:rsidRDefault="00B1353A" w:rsidP="00B1353A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В.ЗУБКОВ</w:t>
      </w:r>
    </w:p>
    <w:p w:rsidR="00B1353A" w:rsidRPr="00B1353A" w:rsidRDefault="00B1353A" w:rsidP="00B1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53A" w:rsidRPr="00B1353A" w:rsidRDefault="00B1353A" w:rsidP="00B1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53A" w:rsidRPr="00B1353A" w:rsidRDefault="00B1353A" w:rsidP="00B1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353A" w:rsidRPr="00B1353A" w:rsidRDefault="00B1353A" w:rsidP="00B1353A">
      <w:pPr>
        <w:spacing w:after="0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100008"/>
      <w:bookmarkEnd w:id="6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Утверждены</w:t>
      </w:r>
    </w:p>
    <w:p w:rsidR="00B1353A" w:rsidRPr="00B1353A" w:rsidRDefault="00B1353A" w:rsidP="00B1353A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Постановлением Правительства</w:t>
      </w:r>
    </w:p>
    <w:p w:rsidR="00B1353A" w:rsidRPr="00B1353A" w:rsidRDefault="00B1353A" w:rsidP="00B1353A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Российской Федерации</w:t>
      </w:r>
    </w:p>
    <w:p w:rsidR="00B1353A" w:rsidRPr="00B1353A" w:rsidRDefault="00B1353A" w:rsidP="00B1353A">
      <w:pPr>
        <w:spacing w:after="163" w:line="299" w:lineRule="atLeast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16 апреля 2008 г. N 278</w:t>
      </w:r>
    </w:p>
    <w:p w:rsidR="00B1353A" w:rsidRPr="00B1353A" w:rsidRDefault="00B1353A" w:rsidP="00B1353A">
      <w:pPr>
        <w:spacing w:after="0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100009"/>
      <w:bookmarkEnd w:id="7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</w:t>
      </w:r>
    </w:p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ВОЗМЕЩЕНИЯ РАСХОДОВ,</w:t>
      </w:r>
    </w:p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СВЯЗАННЫХ</w:t>
      </w:r>
      <w:proofErr w:type="gram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ПРИ ПРОВЕДЕНИИ</w:t>
      </w:r>
    </w:p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КОНТРТЕРРОРИСТИЧЕСКОЙ ОПЕРАЦИИ ТРАНСПОРТНЫХ СРЕДСТВ,</w:t>
      </w:r>
    </w:p>
    <w:p w:rsidR="00B1353A" w:rsidRPr="00B1353A" w:rsidRDefault="00B1353A" w:rsidP="00B1353A">
      <w:pPr>
        <w:spacing w:after="163" w:line="299" w:lineRule="atLeast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ПРИНАДЛЕЖАЩИХ</w:t>
      </w:r>
      <w:proofErr w:type="gram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ОРГАНИЗАЦИЯМ ИЛИ ФИЗИЧЕСКИМ ЛИЦАМ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100010"/>
      <w:bookmarkEnd w:id="8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gram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Настоящие Правила определяют порядок возмещения расходов, связанных с использованием при проведении </w:t>
      </w:r>
      <w:proofErr w:type="spell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контртеррористической</w:t>
      </w:r>
      <w:proofErr w:type="spell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операции транспортных средств, принадлежащих организациям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 или физическим лицам (далее - владельцы транспортных средств), для доставления лиц, нуждающихся в срочной медицинской помощи, в лечебные учреждения либо для преследования лиц, подозреваемых в совершении террористического акта, если</w:t>
      </w:r>
      <w:proofErr w:type="gram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промедление может создать реальную угрозу жизни или здоровью людей.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100011"/>
      <w:bookmarkEnd w:id="9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2. Расходы, указанные в </w:t>
      </w:r>
      <w:hyperlink r:id="rId6" w:anchor="100010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пункте 1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настоящих Правил, возмещаются владельцу транспортного средства путем выплаты ему денежных средств федеральным органом исполнительной власти, представитель которого использовал транспортное средство при проведении </w:t>
      </w:r>
      <w:proofErr w:type="spell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контртеррористической</w:t>
      </w:r>
      <w:proofErr w:type="spell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операции (далее - федеральный орган исполнительной власти).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100012"/>
      <w:bookmarkEnd w:id="10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3. Для возмещения расходов, указанных в </w:t>
      </w:r>
      <w:hyperlink r:id="rId7" w:anchor="100010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пункте 1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настоящих Правил, владелец транспортного средства представляет в федеральный орган исполнительной власти или его территориальный орган (по месту нахождения или месту жительства либо по месту использования транспортного средства):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100013"/>
      <w:bookmarkEnd w:id="11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 заявление о возмещении расходов с указанием марки транспортного средства, года выпуска, государственного регистрационного номера, серийного номера (VIN), а также размера расходов, которые понес владелец транспортного средства в связи с использованием его транспортного средства при проведении </w:t>
      </w:r>
      <w:proofErr w:type="spell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контртеррористической</w:t>
      </w:r>
      <w:proofErr w:type="spell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операции;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100014"/>
      <w:bookmarkEnd w:id="12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б) документы, подтверждающие принадлежность транспортного средства;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100015"/>
      <w:bookmarkEnd w:id="13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документы, подтверждающие расходы, которые понес владелец транспортного средства в связи с использованием его транспортного средства при проведении </w:t>
      </w:r>
      <w:proofErr w:type="spell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контртеррористической</w:t>
      </w:r>
      <w:proofErr w:type="spell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операции;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4" w:name="100016"/>
      <w:bookmarkEnd w:id="14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г) документы, подтверждающие использование транспортного средства представителем федерального органа исполнительной власти, если такие документы выдавались.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100017"/>
      <w:bookmarkEnd w:id="15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proofErr w:type="gram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орган исполнительной власти или его территориальный орган обязаны оказывать владельцу транспортного средства содействие в сборе указанных в </w:t>
      </w:r>
      <w:hyperlink r:id="rId8" w:anchor="100012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пункте 3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настоящих Правил документов.</w:t>
      </w:r>
      <w:proofErr w:type="gramEnd"/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100018"/>
      <w:bookmarkEnd w:id="16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5. Для решения вопросов, связанных с возмещением владельцу транспортного средства расходов, указанных в </w:t>
      </w:r>
      <w:hyperlink r:id="rId9" w:anchor="100010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пункте 1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настоящих Правил, руководитель федерального органа исполнительной власти создает комиссию и принимает меры по обеспечению ее деятельности.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100019"/>
      <w:bookmarkEnd w:id="17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Деятельность комиссии осуществляется в соответствии с законодательством Российской Федерации, настоящими Правилами и положением о комиссии, утверждаемым руководителем федерального органа исполнительной власти.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8" w:name="100020"/>
      <w:bookmarkEnd w:id="18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о возмещении расходов владельцу транспортного средства рассматривается комиссией в течение месяца </w:t>
      </w:r>
      <w:proofErr w:type="gram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поступления</w:t>
      </w:r>
      <w:proofErr w:type="gramEnd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федеральный орган исполнительной власти или его территориальный орган указанных в </w:t>
      </w:r>
      <w:hyperlink r:id="rId10" w:anchor="100012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пункте 3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настоящих Правил документов.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9" w:name="100021"/>
      <w:bookmarkEnd w:id="19"/>
      <w:proofErr w:type="gramStart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рассматривает документы, представленные владельцем транспортного средства в федеральный орган исполнительной власти или его территориальный орган, материалы служебной проверки, собранные в установленном порядке, а также иные документы, в том числе полученные от специалистов и подразделений федерального органа исполнительной власти и (или) от соответствующих организаций, экспертных комиссий (экспертов) по запросам (обращениям) комиссии или федерального органа исполнительной власти.</w:t>
      </w:r>
      <w:proofErr w:type="gramEnd"/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0" w:name="100022"/>
      <w:bookmarkEnd w:id="20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Порядок рассмотрения комиссией вопросов, связанных с возмещением владельцу транспортного средства расходов, указанных в </w:t>
      </w:r>
      <w:hyperlink r:id="rId11" w:anchor="100010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пункте 1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настоящих Правил, определяется в положении о комиссии.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1" w:name="100023"/>
      <w:bookmarkEnd w:id="21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6. По результатам рассмотрения комиссией вопросов, связанных с возмещением владельцу транспортного средства расходов, указанных в </w:t>
      </w:r>
      <w:hyperlink r:id="rId12" w:anchor="100010" w:history="1">
        <w:r w:rsidRPr="00B1353A">
          <w:rPr>
            <w:rFonts w:ascii="Times New Roman" w:eastAsia="Times New Roman" w:hAnsi="Times New Roman" w:cs="Times New Roman"/>
            <w:sz w:val="20"/>
            <w:u w:val="single"/>
            <w:lang w:eastAsia="ru-RU"/>
          </w:rPr>
          <w:t>пункте 1</w:t>
        </w:r>
      </w:hyperlink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 настоящих Правил, руководитель федерального органа исполнительной власти в течение 10 дней издает приказ, в котором указывается размер возмещаемых расходов.</w:t>
      </w:r>
    </w:p>
    <w:p w:rsidR="00B1353A" w:rsidRPr="00B1353A" w:rsidRDefault="00B1353A" w:rsidP="00B1353A">
      <w:pPr>
        <w:spacing w:after="0" w:line="299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100024"/>
      <w:bookmarkEnd w:id="22"/>
      <w:r w:rsidRPr="00B1353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отказа в возмещении этих расходов заявителю направляется письменное извещение с указанием причин отказа.</w:t>
      </w:r>
    </w:p>
    <w:p w:rsidR="00AD7F6E" w:rsidRDefault="00AD7F6E"/>
    <w:sectPr w:rsidR="00AD7F6E" w:rsidSect="00AD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353A"/>
    <w:rsid w:val="000A04BB"/>
    <w:rsid w:val="00792CA3"/>
    <w:rsid w:val="00AD7F6E"/>
    <w:rsid w:val="00B1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1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13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35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B1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1353A"/>
    <w:rPr>
      <w:color w:val="0000FF"/>
      <w:u w:val="single"/>
    </w:rPr>
  </w:style>
  <w:style w:type="paragraph" w:customStyle="1" w:styleId="pright">
    <w:name w:val="pright"/>
    <w:basedOn w:val="a"/>
    <w:rsid w:val="00B13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16042008-n-27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ostanovlenie-pravitelstva-rf-ot-16042008-n-278/" TargetMode="External"/><Relationship Id="rId12" Type="http://schemas.openxmlformats.org/officeDocument/2006/relationships/hyperlink" Target="https://legalacts.ru/doc/postanovlenie-pravitelstva-rf-ot-16042008-n-27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16042008-n-278/" TargetMode="External"/><Relationship Id="rId11" Type="http://schemas.openxmlformats.org/officeDocument/2006/relationships/hyperlink" Target="https://legalacts.ru/doc/postanovlenie-pravitelstva-rf-ot-16042008-n-278/" TargetMode="External"/><Relationship Id="rId5" Type="http://schemas.openxmlformats.org/officeDocument/2006/relationships/hyperlink" Target="https://legalacts.ru/doc/postanovlenie-pravitelstva-rf-ot-16042008-n-278/" TargetMode="External"/><Relationship Id="rId10" Type="http://schemas.openxmlformats.org/officeDocument/2006/relationships/hyperlink" Target="https://legalacts.ru/doc/postanovlenie-pravitelstva-rf-ot-16042008-n-278/" TargetMode="External"/><Relationship Id="rId4" Type="http://schemas.openxmlformats.org/officeDocument/2006/relationships/hyperlink" Target="https://legalacts.ru/doc/federalnyi-zakon-ot-06032006-n-35-fz-o/" TargetMode="External"/><Relationship Id="rId9" Type="http://schemas.openxmlformats.org/officeDocument/2006/relationships/hyperlink" Target="https://legalacts.ru/doc/postanovlenie-pravitelstva-rf-ot-16042008-n-27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Викторовна</dc:creator>
  <cp:lastModifiedBy>Надежда Викторовна</cp:lastModifiedBy>
  <cp:revision>1</cp:revision>
  <dcterms:created xsi:type="dcterms:W3CDTF">2020-10-29T07:47:00Z</dcterms:created>
  <dcterms:modified xsi:type="dcterms:W3CDTF">2020-10-29T07:47:00Z</dcterms:modified>
</cp:coreProperties>
</file>