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292" w:rsidRPr="00EE1292" w:rsidRDefault="00EE1292" w:rsidP="00EE1292">
      <w:pPr>
        <w:shd w:val="clear" w:color="auto" w:fill="FFFFFF"/>
        <w:spacing w:before="120" w:after="240" w:line="390" w:lineRule="atLeast"/>
        <w:jc w:val="center"/>
        <w:textAlignment w:val="baseline"/>
        <w:outlineLvl w:val="0"/>
        <w:rPr>
          <w:rFonts w:ascii="Georgia" w:eastAsia="Times New Roman" w:hAnsi="Georgia" w:cs="Times New Roman"/>
          <w:b/>
          <w:caps/>
          <w:color w:val="FF0000"/>
          <w:kern w:val="36"/>
          <w:sz w:val="27"/>
          <w:szCs w:val="27"/>
          <w:lang w:eastAsia="ru-RU"/>
        </w:rPr>
      </w:pPr>
      <w:r w:rsidRPr="00EE1292">
        <w:rPr>
          <w:rFonts w:ascii="Georgia" w:eastAsia="Times New Roman" w:hAnsi="Georgia" w:cs="Times New Roman"/>
          <w:b/>
          <w:caps/>
          <w:color w:val="FF0000"/>
          <w:kern w:val="36"/>
          <w:sz w:val="27"/>
          <w:szCs w:val="27"/>
          <w:lang w:eastAsia="ru-RU"/>
        </w:rPr>
        <w:t>ПАМЯТКА ДЛЯ РОДИТЕЛЕЙ О НЕОБХОДИМОСТИ ИСПОЛЬЗОВАНИЯ СВЕТООТРАЖАЮЩИХ ЭЛЕМЕНТОВ</w:t>
      </w:r>
    </w:p>
    <w:p w:rsidR="00EE1292" w:rsidRPr="00EE1292" w:rsidRDefault="00EE1292" w:rsidP="00EE1292">
      <w:pPr>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noProof/>
          <w:color w:val="373737"/>
          <w:sz w:val="20"/>
          <w:szCs w:val="20"/>
          <w:lang w:eastAsia="ru-RU"/>
        </w:rPr>
        <w:drawing>
          <wp:inline distT="0" distB="0" distL="0" distR="0">
            <wp:extent cx="4343400" cy="6096000"/>
            <wp:effectExtent l="19050" t="0" r="0" b="0"/>
            <wp:docPr id="1" name="Рисунок 1" descr="flik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ker1.jpg"/>
                    <pic:cNvPicPr>
                      <a:picLocks noChangeAspect="1" noChangeArrowheads="1"/>
                    </pic:cNvPicPr>
                  </pic:nvPicPr>
                  <pic:blipFill>
                    <a:blip r:embed="rId5" cstate="print"/>
                    <a:srcRect/>
                    <a:stretch>
                      <a:fillRect/>
                    </a:stretch>
                  </pic:blipFill>
                  <pic:spPr bwMode="auto">
                    <a:xfrm>
                      <a:off x="0" y="0"/>
                      <a:ext cx="4343400" cy="6096000"/>
                    </a:xfrm>
                    <a:prstGeom prst="rect">
                      <a:avLst/>
                    </a:prstGeom>
                    <a:noFill/>
                    <a:ln w="9525">
                      <a:noFill/>
                      <a:miter lim="800000"/>
                      <a:headEnd/>
                      <a:tailEnd/>
                    </a:ln>
                  </pic:spPr>
                </pic:pic>
              </a:graphicData>
            </a:graphic>
          </wp:inline>
        </w:drawing>
      </w:r>
    </w:p>
    <w:p w:rsidR="00EE1292" w:rsidRPr="00EE1292" w:rsidRDefault="00EE1292" w:rsidP="00EE1292">
      <w:pPr>
        <w:spacing w:after="240" w:line="240" w:lineRule="auto"/>
        <w:textAlignment w:val="baseline"/>
        <w:rPr>
          <w:rFonts w:ascii="Times New Roman" w:eastAsia="Times New Roman" w:hAnsi="Times New Roman" w:cs="Times New Roman"/>
          <w:color w:val="373737"/>
          <w:sz w:val="28"/>
          <w:szCs w:val="28"/>
          <w:lang w:eastAsia="ru-RU"/>
        </w:rPr>
      </w:pPr>
      <w:r w:rsidRPr="00EE1292">
        <w:rPr>
          <w:rFonts w:ascii="Times New Roman" w:eastAsia="Times New Roman" w:hAnsi="Times New Roman" w:cs="Times New Roman"/>
          <w:color w:val="373737"/>
          <w:sz w:val="28"/>
          <w:szCs w:val="28"/>
          <w:lang w:eastAsia="ru-RU"/>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EE1292" w:rsidRPr="00EE1292" w:rsidRDefault="00EE1292" w:rsidP="00EE1292">
      <w:pPr>
        <w:spacing w:after="240" w:line="240" w:lineRule="auto"/>
        <w:textAlignment w:val="baseline"/>
        <w:rPr>
          <w:rFonts w:ascii="Times New Roman" w:eastAsia="Times New Roman" w:hAnsi="Times New Roman" w:cs="Times New Roman"/>
          <w:color w:val="373737"/>
          <w:sz w:val="28"/>
          <w:szCs w:val="28"/>
          <w:lang w:eastAsia="ru-RU"/>
        </w:rPr>
      </w:pPr>
      <w:proofErr w:type="spellStart"/>
      <w:r w:rsidRPr="00EE1292">
        <w:rPr>
          <w:rFonts w:ascii="Times New Roman" w:eastAsia="Times New Roman" w:hAnsi="Times New Roman" w:cs="Times New Roman"/>
          <w:color w:val="373737"/>
          <w:sz w:val="28"/>
          <w:szCs w:val="28"/>
          <w:lang w:eastAsia="ru-RU"/>
        </w:rPr>
        <w:t>Световозвращатель</w:t>
      </w:r>
      <w:proofErr w:type="spellEnd"/>
      <w:r w:rsidRPr="00EE1292">
        <w:rPr>
          <w:rFonts w:ascii="Times New Roman" w:eastAsia="Times New Roman" w:hAnsi="Times New Roman" w:cs="Times New Roman"/>
          <w:color w:val="373737"/>
          <w:sz w:val="28"/>
          <w:szCs w:val="28"/>
          <w:lang w:eastAsia="ru-RU"/>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EE1292">
        <w:rPr>
          <w:rFonts w:ascii="Times New Roman" w:eastAsia="Times New Roman" w:hAnsi="Times New Roman" w:cs="Times New Roman"/>
          <w:color w:val="373737"/>
          <w:sz w:val="28"/>
          <w:szCs w:val="28"/>
          <w:lang w:eastAsia="ru-RU"/>
        </w:rPr>
        <w:t>световозвращатель</w:t>
      </w:r>
      <w:proofErr w:type="spellEnd"/>
      <w:r w:rsidRPr="00EE1292">
        <w:rPr>
          <w:rFonts w:ascii="Times New Roman" w:eastAsia="Times New Roman" w:hAnsi="Times New Roman" w:cs="Times New Roman"/>
          <w:color w:val="373737"/>
          <w:sz w:val="28"/>
          <w:szCs w:val="28"/>
          <w:lang w:eastAsia="ru-RU"/>
        </w:rPr>
        <w:t xml:space="preserve">, </w:t>
      </w:r>
      <w:r w:rsidRPr="00EE1292">
        <w:rPr>
          <w:rFonts w:ascii="Times New Roman" w:eastAsia="Times New Roman" w:hAnsi="Times New Roman" w:cs="Times New Roman"/>
          <w:color w:val="373737"/>
          <w:sz w:val="28"/>
          <w:szCs w:val="28"/>
          <w:lang w:eastAsia="ru-RU"/>
        </w:rPr>
        <w:lastRenderedPageBreak/>
        <w:t>водитель издалека видит яркую световую точку. Поэтому шансы, что пешеход или велосипедист будут замечены, увеличиваются во много раз.</w:t>
      </w:r>
    </w:p>
    <w:p w:rsidR="00EE1292" w:rsidRPr="00EE1292" w:rsidRDefault="00EE1292" w:rsidP="00EE1292">
      <w:pPr>
        <w:spacing w:after="240" w:line="240" w:lineRule="auto"/>
        <w:textAlignment w:val="baseline"/>
        <w:rPr>
          <w:rFonts w:ascii="Times New Roman" w:eastAsia="Times New Roman" w:hAnsi="Times New Roman" w:cs="Times New Roman"/>
          <w:color w:val="373737"/>
          <w:sz w:val="28"/>
          <w:szCs w:val="28"/>
          <w:lang w:eastAsia="ru-RU"/>
        </w:rPr>
      </w:pPr>
      <w:r w:rsidRPr="00EE1292">
        <w:rPr>
          <w:rFonts w:ascii="Times New Roman" w:eastAsia="Times New Roman" w:hAnsi="Times New Roman" w:cs="Times New Roman"/>
          <w:color w:val="373737"/>
          <w:sz w:val="28"/>
          <w:szCs w:val="28"/>
          <w:lang w:eastAsia="ru-RU"/>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EE1292">
        <w:rPr>
          <w:rFonts w:ascii="Times New Roman" w:eastAsia="Times New Roman" w:hAnsi="Times New Roman" w:cs="Times New Roman"/>
          <w:color w:val="373737"/>
          <w:sz w:val="28"/>
          <w:szCs w:val="28"/>
          <w:lang w:eastAsia="ru-RU"/>
        </w:rPr>
        <w:t>световозвращателя</w:t>
      </w:r>
      <w:proofErr w:type="spellEnd"/>
      <w:r w:rsidRPr="00EE1292">
        <w:rPr>
          <w:rFonts w:ascii="Times New Roman" w:eastAsia="Times New Roman" w:hAnsi="Times New Roman" w:cs="Times New Roman"/>
          <w:color w:val="373737"/>
          <w:sz w:val="28"/>
          <w:szCs w:val="28"/>
          <w:lang w:eastAsia="ru-RU"/>
        </w:rPr>
        <w:t xml:space="preserve"> увеличивает эту цифру до 130-240 метров!</w:t>
      </w:r>
    </w:p>
    <w:p w:rsidR="00EE1292" w:rsidRPr="00EE1292" w:rsidRDefault="00EE1292" w:rsidP="00EE1292">
      <w:pPr>
        <w:spacing w:after="240" w:line="240" w:lineRule="auto"/>
        <w:textAlignment w:val="baseline"/>
        <w:rPr>
          <w:rFonts w:ascii="Times New Roman" w:eastAsia="Times New Roman" w:hAnsi="Times New Roman" w:cs="Times New Roman"/>
          <w:color w:val="373737"/>
          <w:sz w:val="28"/>
          <w:szCs w:val="28"/>
          <w:lang w:eastAsia="ru-RU"/>
        </w:rPr>
      </w:pPr>
      <w:r w:rsidRPr="00EE1292">
        <w:rPr>
          <w:rFonts w:ascii="Times New Roman" w:eastAsia="Times New Roman" w:hAnsi="Times New Roman" w:cs="Times New Roman"/>
          <w:color w:val="373737"/>
          <w:sz w:val="28"/>
          <w:szCs w:val="28"/>
          <w:lang w:eastAsia="ru-RU"/>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EE1292">
        <w:rPr>
          <w:rFonts w:ascii="Times New Roman" w:eastAsia="Times New Roman" w:hAnsi="Times New Roman" w:cs="Times New Roman"/>
          <w:color w:val="373737"/>
          <w:sz w:val="28"/>
          <w:szCs w:val="28"/>
          <w:lang w:eastAsia="ru-RU"/>
        </w:rPr>
        <w:t>световозвращатель</w:t>
      </w:r>
      <w:proofErr w:type="spellEnd"/>
      <w:r w:rsidRPr="00EE1292">
        <w:rPr>
          <w:rFonts w:ascii="Times New Roman" w:eastAsia="Times New Roman" w:hAnsi="Times New Roman" w:cs="Times New Roman"/>
          <w:color w:val="373737"/>
          <w:sz w:val="28"/>
          <w:szCs w:val="28"/>
          <w:lang w:eastAsia="ru-RU"/>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EE1292">
        <w:rPr>
          <w:rFonts w:ascii="Times New Roman" w:eastAsia="Times New Roman" w:hAnsi="Times New Roman" w:cs="Times New Roman"/>
          <w:color w:val="373737"/>
          <w:sz w:val="28"/>
          <w:szCs w:val="28"/>
          <w:lang w:eastAsia="ru-RU"/>
        </w:rPr>
        <w:t>Световозвращатель</w:t>
      </w:r>
      <w:proofErr w:type="spellEnd"/>
      <w:r w:rsidRPr="00EE1292">
        <w:rPr>
          <w:rFonts w:ascii="Times New Roman" w:eastAsia="Times New Roman" w:hAnsi="Times New Roman" w:cs="Times New Roman"/>
          <w:color w:val="373737"/>
          <w:sz w:val="28"/>
          <w:szCs w:val="28"/>
          <w:lang w:eastAsia="ru-RU"/>
        </w:rPr>
        <w:t xml:space="preserve"> не боится ни влаги, ни мороза – носить его можно в любую погоду.</w:t>
      </w:r>
    </w:p>
    <w:p w:rsidR="00EE1292" w:rsidRPr="00EE1292" w:rsidRDefault="00EE1292" w:rsidP="00EE1292">
      <w:pPr>
        <w:spacing w:after="240" w:line="240" w:lineRule="auto"/>
        <w:textAlignment w:val="baseline"/>
        <w:rPr>
          <w:rFonts w:ascii="Times New Roman" w:eastAsia="Times New Roman" w:hAnsi="Times New Roman" w:cs="Times New Roman"/>
          <w:color w:val="373737"/>
          <w:sz w:val="28"/>
          <w:szCs w:val="28"/>
          <w:lang w:eastAsia="ru-RU"/>
        </w:rPr>
      </w:pPr>
      <w:r w:rsidRPr="00EE1292">
        <w:rPr>
          <w:rFonts w:ascii="Times New Roman" w:eastAsia="Times New Roman" w:hAnsi="Times New Roman" w:cs="Times New Roman"/>
          <w:color w:val="373737"/>
          <w:sz w:val="28"/>
          <w:szCs w:val="28"/>
          <w:lang w:eastAsia="ru-RU"/>
        </w:rPr>
        <w:t> </w:t>
      </w:r>
    </w:p>
    <w:p w:rsidR="00EE1292" w:rsidRPr="00EE1292" w:rsidRDefault="00EE1292" w:rsidP="00EE1292">
      <w:pPr>
        <w:spacing w:after="0" w:line="240" w:lineRule="auto"/>
        <w:textAlignment w:val="baseline"/>
        <w:rPr>
          <w:rFonts w:ascii="Times New Roman" w:eastAsia="Times New Roman" w:hAnsi="Times New Roman" w:cs="Times New Roman"/>
          <w:color w:val="373737"/>
          <w:sz w:val="28"/>
          <w:szCs w:val="28"/>
          <w:lang w:eastAsia="ru-RU"/>
        </w:rPr>
      </w:pPr>
      <w:r w:rsidRPr="00EE1292">
        <w:rPr>
          <w:rFonts w:ascii="Times New Roman" w:eastAsia="Times New Roman" w:hAnsi="Times New Roman" w:cs="Times New Roman"/>
          <w:i/>
          <w:iCs/>
          <w:color w:val="373737"/>
          <w:sz w:val="28"/>
          <w:szCs w:val="28"/>
          <w:u w:val="single"/>
          <w:lang w:eastAsia="ru-RU"/>
        </w:rPr>
        <w:t>Виды светоотражающих элементов</w:t>
      </w:r>
    </w:p>
    <w:p w:rsidR="00EE1292" w:rsidRPr="00EE1292" w:rsidRDefault="00EE1292" w:rsidP="00EE1292">
      <w:pPr>
        <w:spacing w:after="240" w:line="240" w:lineRule="auto"/>
        <w:textAlignment w:val="baseline"/>
        <w:rPr>
          <w:rFonts w:ascii="Times New Roman" w:eastAsia="Times New Roman" w:hAnsi="Times New Roman" w:cs="Times New Roman"/>
          <w:color w:val="373737"/>
          <w:sz w:val="28"/>
          <w:szCs w:val="28"/>
          <w:lang w:eastAsia="ru-RU"/>
        </w:rPr>
      </w:pPr>
      <w:proofErr w:type="spellStart"/>
      <w:r w:rsidRPr="00EE1292">
        <w:rPr>
          <w:rFonts w:ascii="Times New Roman" w:eastAsia="Times New Roman" w:hAnsi="Times New Roman" w:cs="Times New Roman"/>
          <w:color w:val="373737"/>
          <w:sz w:val="28"/>
          <w:szCs w:val="28"/>
          <w:lang w:eastAsia="ru-RU"/>
        </w:rPr>
        <w:t>Световозвращающий</w:t>
      </w:r>
      <w:proofErr w:type="spellEnd"/>
      <w:r w:rsidRPr="00EE1292">
        <w:rPr>
          <w:rFonts w:ascii="Times New Roman" w:eastAsia="Times New Roman" w:hAnsi="Times New Roman" w:cs="Times New Roman"/>
          <w:color w:val="373737"/>
          <w:sz w:val="28"/>
          <w:szCs w:val="28"/>
          <w:lang w:eastAsia="ru-RU"/>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r w:rsidRPr="00EE1292">
        <w:rPr>
          <w:rFonts w:ascii="Times New Roman" w:eastAsia="Times New Roman" w:hAnsi="Times New Roman" w:cs="Times New Roman"/>
          <w:color w:val="373737"/>
          <w:sz w:val="28"/>
          <w:szCs w:val="28"/>
          <w:lang w:eastAsia="ru-RU"/>
        </w:rPr>
        <w:br/>
      </w:r>
      <w:r w:rsidRPr="00EE1292">
        <w:rPr>
          <w:rFonts w:ascii="Times New Roman" w:eastAsia="Times New Roman" w:hAnsi="Times New Roman" w:cs="Times New Roman"/>
          <w:color w:val="373737"/>
          <w:sz w:val="28"/>
          <w:szCs w:val="28"/>
          <w:lang w:eastAsia="ru-RU"/>
        </w:rPr>
        <w:br/>
      </w:r>
      <w:proofErr w:type="gramStart"/>
      <w:r w:rsidRPr="00EE1292">
        <w:rPr>
          <w:rFonts w:ascii="Times New Roman" w:eastAsia="Times New Roman" w:hAnsi="Times New Roman" w:cs="Times New Roman"/>
          <w:color w:val="373737"/>
          <w:sz w:val="28"/>
          <w:szCs w:val="28"/>
          <w:lang w:eastAsia="ru-RU"/>
        </w:rPr>
        <w:t>Подвешиваемый</w:t>
      </w:r>
      <w:proofErr w:type="gramEnd"/>
      <w:r w:rsidRPr="00EE1292">
        <w:rPr>
          <w:rFonts w:ascii="Times New Roman" w:eastAsia="Times New Roman" w:hAnsi="Times New Roman" w:cs="Times New Roman"/>
          <w:color w:val="373737"/>
          <w:sz w:val="28"/>
          <w:szCs w:val="28"/>
          <w:lang w:eastAsia="ru-RU"/>
        </w:rPr>
        <w:t xml:space="preserve"> </w:t>
      </w:r>
      <w:proofErr w:type="spellStart"/>
      <w:r w:rsidRPr="00EE1292">
        <w:rPr>
          <w:rFonts w:ascii="Times New Roman" w:eastAsia="Times New Roman" w:hAnsi="Times New Roman" w:cs="Times New Roman"/>
          <w:color w:val="373737"/>
          <w:sz w:val="28"/>
          <w:szCs w:val="28"/>
          <w:lang w:eastAsia="ru-RU"/>
        </w:rPr>
        <w:t>световозвращатель</w:t>
      </w:r>
      <w:proofErr w:type="spellEnd"/>
      <w:r w:rsidRPr="00EE1292">
        <w:rPr>
          <w:rFonts w:ascii="Times New Roman" w:eastAsia="Times New Roman" w:hAnsi="Times New Roman" w:cs="Times New Roman"/>
          <w:color w:val="373737"/>
          <w:sz w:val="28"/>
          <w:szCs w:val="28"/>
          <w:lang w:eastAsia="ru-RU"/>
        </w:rPr>
        <w:t xml:space="preserve"> (подвеска) – изделие, подвешиваемое на одежду или часть тела, которое при необходимости можно легко подвешивать и снимать.</w:t>
      </w:r>
      <w:r w:rsidRPr="00EE1292">
        <w:rPr>
          <w:rFonts w:ascii="Times New Roman" w:eastAsia="Times New Roman" w:hAnsi="Times New Roman" w:cs="Times New Roman"/>
          <w:color w:val="373737"/>
          <w:sz w:val="28"/>
          <w:szCs w:val="28"/>
          <w:lang w:eastAsia="ru-RU"/>
        </w:rPr>
        <w:br/>
      </w:r>
      <w:r w:rsidRPr="00EE1292">
        <w:rPr>
          <w:rFonts w:ascii="Times New Roman" w:eastAsia="Times New Roman" w:hAnsi="Times New Roman" w:cs="Times New Roman"/>
          <w:color w:val="373737"/>
          <w:sz w:val="28"/>
          <w:szCs w:val="28"/>
          <w:lang w:eastAsia="ru-RU"/>
        </w:rPr>
        <w:br/>
        <w:t xml:space="preserve">Съемный </w:t>
      </w:r>
      <w:proofErr w:type="spellStart"/>
      <w:r w:rsidRPr="00EE1292">
        <w:rPr>
          <w:rFonts w:ascii="Times New Roman" w:eastAsia="Times New Roman" w:hAnsi="Times New Roman" w:cs="Times New Roman"/>
          <w:color w:val="373737"/>
          <w:sz w:val="28"/>
          <w:szCs w:val="28"/>
          <w:lang w:eastAsia="ru-RU"/>
        </w:rPr>
        <w:t>световозвращатель</w:t>
      </w:r>
      <w:proofErr w:type="spellEnd"/>
      <w:r w:rsidRPr="00EE1292">
        <w:rPr>
          <w:rFonts w:ascii="Times New Roman" w:eastAsia="Times New Roman" w:hAnsi="Times New Roman" w:cs="Times New Roman"/>
          <w:color w:val="373737"/>
          <w:sz w:val="28"/>
          <w:szCs w:val="28"/>
          <w:lang w:eastAsia="ru-RU"/>
        </w:rPr>
        <w:t>  (значок) – изделие, временно прикрепляемое к одежде или надеваемое на какую-либо часть тела и снимаемое без помощи инструментов.</w:t>
      </w:r>
      <w:r w:rsidRPr="00EE1292">
        <w:rPr>
          <w:rFonts w:ascii="Times New Roman" w:eastAsia="Times New Roman" w:hAnsi="Times New Roman" w:cs="Times New Roman"/>
          <w:color w:val="373737"/>
          <w:sz w:val="28"/>
          <w:szCs w:val="28"/>
          <w:lang w:eastAsia="ru-RU"/>
        </w:rPr>
        <w:br/>
      </w:r>
      <w:r w:rsidRPr="00EE1292">
        <w:rPr>
          <w:rFonts w:ascii="Times New Roman" w:eastAsia="Times New Roman" w:hAnsi="Times New Roman" w:cs="Times New Roman"/>
          <w:color w:val="373737"/>
          <w:sz w:val="28"/>
          <w:szCs w:val="28"/>
          <w:lang w:eastAsia="ru-RU"/>
        </w:rPr>
        <w:br/>
        <w:t xml:space="preserve">Несъемное </w:t>
      </w:r>
      <w:proofErr w:type="spellStart"/>
      <w:r w:rsidRPr="00EE1292">
        <w:rPr>
          <w:rFonts w:ascii="Times New Roman" w:eastAsia="Times New Roman" w:hAnsi="Times New Roman" w:cs="Times New Roman"/>
          <w:color w:val="373737"/>
          <w:sz w:val="28"/>
          <w:szCs w:val="28"/>
          <w:lang w:eastAsia="ru-RU"/>
        </w:rPr>
        <w:t>световозвращающее</w:t>
      </w:r>
      <w:proofErr w:type="spellEnd"/>
      <w:r w:rsidRPr="00EE1292">
        <w:rPr>
          <w:rFonts w:ascii="Times New Roman" w:eastAsia="Times New Roman" w:hAnsi="Times New Roman" w:cs="Times New Roman"/>
          <w:color w:val="373737"/>
          <w:sz w:val="28"/>
          <w:szCs w:val="28"/>
          <w:lang w:eastAsia="ru-RU"/>
        </w:rPr>
        <w:t xml:space="preserve"> изделие (наклейки) – изделие, предназначенное быть постоянно закрепленным.</w:t>
      </w:r>
      <w:r w:rsidRPr="00EE1292">
        <w:rPr>
          <w:rFonts w:ascii="Times New Roman" w:eastAsia="Times New Roman" w:hAnsi="Times New Roman" w:cs="Times New Roman"/>
          <w:color w:val="373737"/>
          <w:sz w:val="28"/>
          <w:szCs w:val="28"/>
          <w:lang w:eastAsia="ru-RU"/>
        </w:rPr>
        <w:br/>
      </w:r>
      <w:r w:rsidRPr="00EE1292">
        <w:rPr>
          <w:rFonts w:ascii="Times New Roman" w:eastAsia="Times New Roman" w:hAnsi="Times New Roman" w:cs="Times New Roman"/>
          <w:color w:val="373737"/>
          <w:sz w:val="28"/>
          <w:szCs w:val="28"/>
          <w:lang w:eastAsia="ru-RU"/>
        </w:rPr>
        <w:br/>
        <w:t xml:space="preserve">Гибкое </w:t>
      </w:r>
      <w:proofErr w:type="spellStart"/>
      <w:r w:rsidRPr="00EE1292">
        <w:rPr>
          <w:rFonts w:ascii="Times New Roman" w:eastAsia="Times New Roman" w:hAnsi="Times New Roman" w:cs="Times New Roman"/>
          <w:color w:val="373737"/>
          <w:sz w:val="28"/>
          <w:szCs w:val="28"/>
          <w:lang w:eastAsia="ru-RU"/>
        </w:rPr>
        <w:t>световозвращающее</w:t>
      </w:r>
      <w:proofErr w:type="spellEnd"/>
      <w:r w:rsidRPr="00EE1292">
        <w:rPr>
          <w:rFonts w:ascii="Times New Roman" w:eastAsia="Times New Roman" w:hAnsi="Times New Roman" w:cs="Times New Roman"/>
          <w:color w:val="373737"/>
          <w:sz w:val="28"/>
          <w:szCs w:val="28"/>
          <w:lang w:eastAsia="ru-RU"/>
        </w:rPr>
        <w:t xml:space="preserve"> изделие (браслет) – изделие, способное наматываться на стержень в любом направлении без видимой деформации.</w:t>
      </w:r>
      <w:r w:rsidRPr="00EE1292">
        <w:rPr>
          <w:rFonts w:ascii="Times New Roman" w:eastAsia="Times New Roman" w:hAnsi="Times New Roman" w:cs="Times New Roman"/>
          <w:color w:val="373737"/>
          <w:sz w:val="28"/>
          <w:szCs w:val="28"/>
          <w:lang w:eastAsia="ru-RU"/>
        </w:rPr>
        <w:br/>
      </w:r>
      <w:r w:rsidRPr="00EE1292">
        <w:rPr>
          <w:rFonts w:ascii="Times New Roman" w:eastAsia="Times New Roman" w:hAnsi="Times New Roman" w:cs="Times New Roman"/>
          <w:color w:val="373737"/>
          <w:sz w:val="28"/>
          <w:szCs w:val="28"/>
          <w:lang w:eastAsia="ru-RU"/>
        </w:rPr>
        <w:br/>
        <w:t xml:space="preserve">Площадь </w:t>
      </w:r>
      <w:proofErr w:type="spellStart"/>
      <w:r w:rsidRPr="00EE1292">
        <w:rPr>
          <w:rFonts w:ascii="Times New Roman" w:eastAsia="Times New Roman" w:hAnsi="Times New Roman" w:cs="Times New Roman"/>
          <w:color w:val="373737"/>
          <w:sz w:val="28"/>
          <w:szCs w:val="28"/>
          <w:lang w:eastAsia="ru-RU"/>
        </w:rPr>
        <w:t>световозвращающего</w:t>
      </w:r>
      <w:proofErr w:type="spellEnd"/>
      <w:r w:rsidRPr="00EE1292">
        <w:rPr>
          <w:rFonts w:ascii="Times New Roman" w:eastAsia="Times New Roman" w:hAnsi="Times New Roman" w:cs="Times New Roman"/>
          <w:color w:val="373737"/>
          <w:sz w:val="28"/>
          <w:szCs w:val="28"/>
          <w:lang w:eastAsia="ru-RU"/>
        </w:rPr>
        <w:t xml:space="preserve"> элемента должна составлять не менее 15 – 50 квадратных сантиметров.</w:t>
      </w:r>
    </w:p>
    <w:p w:rsidR="00EE1292" w:rsidRPr="00EE1292" w:rsidRDefault="00EE1292" w:rsidP="00EE1292">
      <w:pPr>
        <w:spacing w:after="0" w:line="240" w:lineRule="auto"/>
        <w:textAlignment w:val="baseline"/>
        <w:rPr>
          <w:rFonts w:ascii="Times New Roman" w:eastAsia="Times New Roman" w:hAnsi="Times New Roman" w:cs="Times New Roman"/>
          <w:color w:val="373737"/>
          <w:sz w:val="28"/>
          <w:szCs w:val="28"/>
          <w:lang w:eastAsia="ru-RU"/>
        </w:rPr>
      </w:pPr>
      <w:r w:rsidRPr="00EE1292">
        <w:rPr>
          <w:rFonts w:ascii="Times New Roman" w:eastAsia="Times New Roman" w:hAnsi="Times New Roman" w:cs="Times New Roman"/>
          <w:color w:val="373737"/>
          <w:sz w:val="28"/>
          <w:szCs w:val="28"/>
          <w:lang w:eastAsia="ru-RU"/>
        </w:rPr>
        <w:br/>
      </w:r>
      <w:r w:rsidRPr="00EE1292">
        <w:rPr>
          <w:rFonts w:ascii="Times New Roman" w:eastAsia="Times New Roman" w:hAnsi="Times New Roman" w:cs="Times New Roman"/>
          <w:color w:val="373737"/>
          <w:sz w:val="28"/>
          <w:szCs w:val="28"/>
          <w:lang w:eastAsia="ru-RU"/>
        </w:rPr>
        <w:br/>
      </w:r>
      <w:r w:rsidRPr="00EE1292">
        <w:rPr>
          <w:rFonts w:ascii="Times New Roman" w:eastAsia="Times New Roman" w:hAnsi="Times New Roman" w:cs="Times New Roman"/>
          <w:color w:val="373737"/>
          <w:sz w:val="28"/>
          <w:szCs w:val="28"/>
          <w:u w:val="single"/>
          <w:lang w:eastAsia="ru-RU"/>
        </w:rPr>
        <w:t>Как правильно носить?</w:t>
      </w:r>
    </w:p>
    <w:p w:rsidR="00EE1292" w:rsidRPr="00EE1292" w:rsidRDefault="00EE1292" w:rsidP="00EE1292">
      <w:pPr>
        <w:spacing w:after="240" w:line="240" w:lineRule="auto"/>
        <w:textAlignment w:val="baseline"/>
        <w:rPr>
          <w:rFonts w:ascii="Times New Roman" w:eastAsia="Times New Roman" w:hAnsi="Times New Roman" w:cs="Times New Roman"/>
          <w:color w:val="373737"/>
          <w:sz w:val="28"/>
          <w:szCs w:val="28"/>
          <w:lang w:eastAsia="ru-RU"/>
        </w:rPr>
      </w:pPr>
      <w:proofErr w:type="spellStart"/>
      <w:r w:rsidRPr="00EE1292">
        <w:rPr>
          <w:rFonts w:ascii="Times New Roman" w:eastAsia="Times New Roman" w:hAnsi="Times New Roman" w:cs="Times New Roman"/>
          <w:color w:val="373737"/>
          <w:sz w:val="28"/>
          <w:szCs w:val="28"/>
          <w:lang w:eastAsia="ru-RU"/>
        </w:rPr>
        <w:t>Световозвращающие</w:t>
      </w:r>
      <w:proofErr w:type="spellEnd"/>
      <w:r w:rsidRPr="00EE1292">
        <w:rPr>
          <w:rFonts w:ascii="Times New Roman" w:eastAsia="Times New Roman" w:hAnsi="Times New Roman" w:cs="Times New Roman"/>
          <w:color w:val="373737"/>
          <w:sz w:val="28"/>
          <w:szCs w:val="28"/>
          <w:lang w:eastAsia="ru-RU"/>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EE1292">
        <w:rPr>
          <w:rFonts w:ascii="Times New Roman" w:eastAsia="Times New Roman" w:hAnsi="Times New Roman" w:cs="Times New Roman"/>
          <w:color w:val="373737"/>
          <w:sz w:val="28"/>
          <w:szCs w:val="28"/>
          <w:lang w:eastAsia="ru-RU"/>
        </w:rPr>
        <w:t>световозвращатели</w:t>
      </w:r>
      <w:proofErr w:type="spellEnd"/>
      <w:r w:rsidRPr="00EE1292">
        <w:rPr>
          <w:rFonts w:ascii="Times New Roman" w:eastAsia="Times New Roman" w:hAnsi="Times New Roman" w:cs="Times New Roman"/>
          <w:color w:val="373737"/>
          <w:sz w:val="28"/>
          <w:szCs w:val="28"/>
          <w:lang w:eastAsia="ru-RU"/>
        </w:rPr>
        <w:t xml:space="preserve"> с двух сторон объекта, чтобы </w:t>
      </w:r>
      <w:proofErr w:type="spellStart"/>
      <w:r w:rsidRPr="00EE1292">
        <w:rPr>
          <w:rFonts w:ascii="Times New Roman" w:eastAsia="Times New Roman" w:hAnsi="Times New Roman" w:cs="Times New Roman"/>
          <w:color w:val="373737"/>
          <w:sz w:val="28"/>
          <w:szCs w:val="28"/>
          <w:lang w:eastAsia="ru-RU"/>
        </w:rPr>
        <w:t>световозвращатель</w:t>
      </w:r>
      <w:proofErr w:type="spellEnd"/>
      <w:r w:rsidRPr="00EE1292">
        <w:rPr>
          <w:rFonts w:ascii="Times New Roman" w:eastAsia="Times New Roman" w:hAnsi="Times New Roman" w:cs="Times New Roman"/>
          <w:color w:val="373737"/>
          <w:sz w:val="28"/>
          <w:szCs w:val="28"/>
          <w:lang w:eastAsia="ru-RU"/>
        </w:rPr>
        <w:t xml:space="preserve"> оставался видимым во всех </w:t>
      </w:r>
      <w:r w:rsidRPr="00EE1292">
        <w:rPr>
          <w:rFonts w:ascii="Times New Roman" w:eastAsia="Times New Roman" w:hAnsi="Times New Roman" w:cs="Times New Roman"/>
          <w:color w:val="373737"/>
          <w:sz w:val="28"/>
          <w:szCs w:val="28"/>
          <w:lang w:eastAsia="ru-RU"/>
        </w:rPr>
        <w:lastRenderedPageBreak/>
        <w:t xml:space="preserve">направлениях </w:t>
      </w:r>
      <w:proofErr w:type="gramStart"/>
      <w:r w:rsidRPr="00EE1292">
        <w:rPr>
          <w:rFonts w:ascii="Times New Roman" w:eastAsia="Times New Roman" w:hAnsi="Times New Roman" w:cs="Times New Roman"/>
          <w:color w:val="373737"/>
          <w:sz w:val="28"/>
          <w:szCs w:val="28"/>
          <w:lang w:eastAsia="ru-RU"/>
        </w:rPr>
        <w:t>к</w:t>
      </w:r>
      <w:proofErr w:type="gramEnd"/>
      <w:r w:rsidRPr="00EE1292">
        <w:rPr>
          <w:rFonts w:ascii="Times New Roman" w:eastAsia="Times New Roman" w:hAnsi="Times New Roman" w:cs="Times New Roman"/>
          <w:color w:val="373737"/>
          <w:sz w:val="28"/>
          <w:szCs w:val="28"/>
          <w:lang w:eastAsia="ru-RU"/>
        </w:rPr>
        <w:t xml:space="preserve"> приближающимся. Теперь о требованиях к </w:t>
      </w:r>
      <w:proofErr w:type="spellStart"/>
      <w:r w:rsidRPr="00EE1292">
        <w:rPr>
          <w:rFonts w:ascii="Times New Roman" w:eastAsia="Times New Roman" w:hAnsi="Times New Roman" w:cs="Times New Roman"/>
          <w:color w:val="373737"/>
          <w:sz w:val="28"/>
          <w:szCs w:val="28"/>
          <w:lang w:eastAsia="ru-RU"/>
        </w:rPr>
        <w:t>световозвращателям</w:t>
      </w:r>
      <w:proofErr w:type="spellEnd"/>
      <w:r w:rsidRPr="00EE1292">
        <w:rPr>
          <w:rFonts w:ascii="Times New Roman" w:eastAsia="Times New Roman" w:hAnsi="Times New Roman" w:cs="Times New Roman"/>
          <w:color w:val="373737"/>
          <w:sz w:val="28"/>
          <w:szCs w:val="28"/>
          <w:lang w:eastAsia="ru-RU"/>
        </w:rPr>
        <w:t xml:space="preserve">: в ПДД таких требований нет. Ни по цвету, ни по форме, ни по размеру, ни по месту размещения. Главное, чтобы </w:t>
      </w:r>
      <w:proofErr w:type="spellStart"/>
      <w:r w:rsidRPr="00EE1292">
        <w:rPr>
          <w:rFonts w:ascii="Times New Roman" w:eastAsia="Times New Roman" w:hAnsi="Times New Roman" w:cs="Times New Roman"/>
          <w:color w:val="373737"/>
          <w:sz w:val="28"/>
          <w:szCs w:val="28"/>
          <w:lang w:eastAsia="ru-RU"/>
        </w:rPr>
        <w:t>световозвращающие</w:t>
      </w:r>
      <w:proofErr w:type="spellEnd"/>
      <w:r w:rsidRPr="00EE1292">
        <w:rPr>
          <w:rFonts w:ascii="Times New Roman" w:eastAsia="Times New Roman" w:hAnsi="Times New Roman" w:cs="Times New Roman"/>
          <w:color w:val="373737"/>
          <w:sz w:val="28"/>
          <w:szCs w:val="28"/>
          <w:lang w:eastAsia="ru-RU"/>
        </w:rPr>
        <w:t xml:space="preserve"> элементы присутствовали и были видны водителям.</w:t>
      </w:r>
    </w:p>
    <w:p w:rsidR="00EE1292" w:rsidRPr="00EE1292" w:rsidRDefault="00EE1292" w:rsidP="00EE1292">
      <w:pPr>
        <w:spacing w:after="240" w:line="240" w:lineRule="auto"/>
        <w:textAlignment w:val="baseline"/>
        <w:rPr>
          <w:rFonts w:ascii="Times New Roman" w:eastAsia="Times New Roman" w:hAnsi="Times New Roman" w:cs="Times New Roman"/>
          <w:color w:val="373737"/>
          <w:sz w:val="28"/>
          <w:szCs w:val="28"/>
          <w:lang w:eastAsia="ru-RU"/>
        </w:rPr>
      </w:pPr>
      <w:r w:rsidRPr="00EE1292">
        <w:rPr>
          <w:rFonts w:ascii="Times New Roman" w:eastAsia="Times New Roman" w:hAnsi="Times New Roman" w:cs="Times New Roman"/>
          <w:color w:val="373737"/>
          <w:sz w:val="28"/>
          <w:szCs w:val="28"/>
          <w:lang w:eastAsia="ru-RU"/>
        </w:rPr>
        <w:t> </w:t>
      </w:r>
    </w:p>
    <w:p w:rsidR="00EE1292" w:rsidRPr="00EE1292" w:rsidRDefault="00EE1292" w:rsidP="00EE1292">
      <w:pPr>
        <w:spacing w:after="0" w:line="240" w:lineRule="auto"/>
        <w:textAlignment w:val="baseline"/>
        <w:rPr>
          <w:rFonts w:ascii="Times New Roman" w:eastAsia="Times New Roman" w:hAnsi="Times New Roman" w:cs="Times New Roman"/>
          <w:color w:val="373737"/>
          <w:sz w:val="28"/>
          <w:szCs w:val="28"/>
          <w:lang w:eastAsia="ru-RU"/>
        </w:rPr>
      </w:pPr>
      <w:r w:rsidRPr="00EE1292">
        <w:rPr>
          <w:rFonts w:ascii="Times New Roman" w:eastAsia="Times New Roman" w:hAnsi="Times New Roman" w:cs="Times New Roman"/>
          <w:b/>
          <w:bCs/>
          <w:color w:val="373737"/>
          <w:sz w:val="28"/>
          <w:szCs w:val="28"/>
          <w:lang w:eastAsia="ru-RU"/>
        </w:rPr>
        <w:t>Уважаемые родители (законные представители)!</w:t>
      </w:r>
      <w:r w:rsidRPr="00EE1292">
        <w:rPr>
          <w:rFonts w:ascii="Times New Roman" w:eastAsia="Times New Roman" w:hAnsi="Times New Roman" w:cs="Times New Roman"/>
          <w:b/>
          <w:bCs/>
          <w:color w:val="373737"/>
          <w:sz w:val="28"/>
          <w:szCs w:val="28"/>
          <w:bdr w:val="none" w:sz="0" w:space="0" w:color="auto" w:frame="1"/>
          <w:lang w:eastAsia="ru-RU"/>
        </w:rPr>
        <w:br/>
      </w:r>
      <w:r w:rsidRPr="00EE1292">
        <w:rPr>
          <w:rFonts w:ascii="Times New Roman" w:eastAsia="Times New Roman" w:hAnsi="Times New Roman" w:cs="Times New Roman"/>
          <w:b/>
          <w:bCs/>
          <w:color w:val="373737"/>
          <w:sz w:val="28"/>
          <w:szCs w:val="28"/>
          <w:bdr w:val="none" w:sz="0" w:space="0" w:color="auto" w:frame="1"/>
          <w:lang w:eastAsia="ru-RU"/>
        </w:rPr>
        <w:br/>
      </w:r>
      <w:r w:rsidRPr="00EE1292">
        <w:rPr>
          <w:rFonts w:ascii="Times New Roman" w:eastAsia="Times New Roman" w:hAnsi="Times New Roman" w:cs="Times New Roman"/>
          <w:b/>
          <w:bCs/>
          <w:color w:val="373737"/>
          <w:sz w:val="28"/>
          <w:szCs w:val="28"/>
          <w:lang w:eastAsia="ru-RU"/>
        </w:rPr>
        <w:t xml:space="preserve">Доводим до вашего сведения, что с 01 июля 2015 года в правилах дорожного движения произошли изменения, касающиеся применения </w:t>
      </w:r>
      <w:proofErr w:type="spellStart"/>
      <w:r w:rsidRPr="00EE1292">
        <w:rPr>
          <w:rFonts w:ascii="Times New Roman" w:eastAsia="Times New Roman" w:hAnsi="Times New Roman" w:cs="Times New Roman"/>
          <w:b/>
          <w:bCs/>
          <w:color w:val="373737"/>
          <w:sz w:val="28"/>
          <w:szCs w:val="28"/>
          <w:lang w:eastAsia="ru-RU"/>
        </w:rPr>
        <w:t>световозвращающих</w:t>
      </w:r>
      <w:proofErr w:type="spellEnd"/>
      <w:r w:rsidRPr="00EE1292">
        <w:rPr>
          <w:rFonts w:ascii="Times New Roman" w:eastAsia="Times New Roman" w:hAnsi="Times New Roman" w:cs="Times New Roman"/>
          <w:b/>
          <w:bCs/>
          <w:color w:val="373737"/>
          <w:sz w:val="28"/>
          <w:szCs w:val="28"/>
          <w:lang w:eastAsia="ru-RU"/>
        </w:rPr>
        <w:t xml:space="preserve"> элементов.</w:t>
      </w:r>
      <w:r w:rsidRPr="00EE1292">
        <w:rPr>
          <w:rFonts w:ascii="Times New Roman" w:eastAsia="Times New Roman" w:hAnsi="Times New Roman" w:cs="Times New Roman"/>
          <w:b/>
          <w:bCs/>
          <w:color w:val="373737"/>
          <w:sz w:val="28"/>
          <w:szCs w:val="28"/>
          <w:bdr w:val="none" w:sz="0" w:space="0" w:color="auto" w:frame="1"/>
          <w:lang w:eastAsia="ru-RU"/>
        </w:rPr>
        <w:br/>
      </w:r>
      <w:r w:rsidRPr="00EE1292">
        <w:rPr>
          <w:rFonts w:ascii="Times New Roman" w:eastAsia="Times New Roman" w:hAnsi="Times New Roman" w:cs="Times New Roman"/>
          <w:b/>
          <w:bCs/>
          <w:color w:val="373737"/>
          <w:sz w:val="28"/>
          <w:szCs w:val="28"/>
          <w:bdr w:val="none" w:sz="0" w:space="0" w:color="auto" w:frame="1"/>
          <w:lang w:eastAsia="ru-RU"/>
        </w:rPr>
        <w:br/>
      </w:r>
      <w:r w:rsidRPr="00EE1292">
        <w:rPr>
          <w:rFonts w:ascii="Times New Roman" w:eastAsia="Times New Roman" w:hAnsi="Times New Roman" w:cs="Times New Roman"/>
          <w:b/>
          <w:bCs/>
          <w:color w:val="373737"/>
          <w:sz w:val="28"/>
          <w:szCs w:val="28"/>
          <w:lang w:eastAsia="ru-RU"/>
        </w:rPr>
        <w:t xml:space="preserve">Обращаем Ваше внимание на необходимость в приобретении для детей </w:t>
      </w:r>
      <w:proofErr w:type="spellStart"/>
      <w:r w:rsidRPr="00EE1292">
        <w:rPr>
          <w:rFonts w:ascii="Times New Roman" w:eastAsia="Times New Roman" w:hAnsi="Times New Roman" w:cs="Times New Roman"/>
          <w:b/>
          <w:bCs/>
          <w:color w:val="373737"/>
          <w:sz w:val="28"/>
          <w:szCs w:val="28"/>
          <w:lang w:eastAsia="ru-RU"/>
        </w:rPr>
        <w:t>световозвращающих</w:t>
      </w:r>
      <w:proofErr w:type="spellEnd"/>
      <w:r w:rsidRPr="00EE1292">
        <w:rPr>
          <w:rFonts w:ascii="Times New Roman" w:eastAsia="Times New Roman" w:hAnsi="Times New Roman" w:cs="Times New Roman"/>
          <w:b/>
          <w:bCs/>
          <w:color w:val="373737"/>
          <w:sz w:val="28"/>
          <w:szCs w:val="28"/>
          <w:lang w:eastAsia="ru-RU"/>
        </w:rPr>
        <w:t xml:space="preserve"> приспособлений (</w:t>
      </w:r>
      <w:proofErr w:type="spellStart"/>
      <w:r w:rsidRPr="00EE1292">
        <w:rPr>
          <w:rFonts w:ascii="Times New Roman" w:eastAsia="Times New Roman" w:hAnsi="Times New Roman" w:cs="Times New Roman"/>
          <w:b/>
          <w:bCs/>
          <w:color w:val="373737"/>
          <w:sz w:val="28"/>
          <w:szCs w:val="28"/>
          <w:lang w:eastAsia="ru-RU"/>
        </w:rPr>
        <w:t>фликеров</w:t>
      </w:r>
      <w:proofErr w:type="spellEnd"/>
      <w:r w:rsidRPr="00EE1292">
        <w:rPr>
          <w:rFonts w:ascii="Times New Roman" w:eastAsia="Times New Roman" w:hAnsi="Times New Roman" w:cs="Times New Roman"/>
          <w:b/>
          <w:bCs/>
          <w:color w:val="373737"/>
          <w:sz w:val="28"/>
          <w:szCs w:val="28"/>
          <w:lang w:eastAsia="ru-RU"/>
        </w:rPr>
        <w:t>).</w:t>
      </w:r>
      <w:r w:rsidRPr="00EE1292">
        <w:rPr>
          <w:rFonts w:ascii="Times New Roman" w:eastAsia="Times New Roman" w:hAnsi="Times New Roman" w:cs="Times New Roman"/>
          <w:b/>
          <w:bCs/>
          <w:color w:val="373737"/>
          <w:sz w:val="28"/>
          <w:szCs w:val="28"/>
          <w:bdr w:val="none" w:sz="0" w:space="0" w:color="auto" w:frame="1"/>
          <w:lang w:eastAsia="ru-RU"/>
        </w:rPr>
        <w:br/>
      </w:r>
      <w:r w:rsidRPr="00EE1292">
        <w:rPr>
          <w:rFonts w:ascii="Times New Roman" w:eastAsia="Times New Roman" w:hAnsi="Times New Roman" w:cs="Times New Roman"/>
          <w:b/>
          <w:bCs/>
          <w:color w:val="373737"/>
          <w:sz w:val="28"/>
          <w:szCs w:val="28"/>
          <w:lang w:eastAsia="ru-RU"/>
        </w:rPr>
        <w:t xml:space="preserve">Использование </w:t>
      </w:r>
      <w:proofErr w:type="spellStart"/>
      <w:r w:rsidRPr="00EE1292">
        <w:rPr>
          <w:rFonts w:ascii="Times New Roman" w:eastAsia="Times New Roman" w:hAnsi="Times New Roman" w:cs="Times New Roman"/>
          <w:b/>
          <w:bCs/>
          <w:color w:val="373737"/>
          <w:sz w:val="28"/>
          <w:szCs w:val="28"/>
          <w:lang w:eastAsia="ru-RU"/>
        </w:rPr>
        <w:t>световозвращающих</w:t>
      </w:r>
      <w:proofErr w:type="spellEnd"/>
      <w:r w:rsidRPr="00EE1292">
        <w:rPr>
          <w:rFonts w:ascii="Times New Roman" w:eastAsia="Times New Roman" w:hAnsi="Times New Roman" w:cs="Times New Roman"/>
          <w:b/>
          <w:bCs/>
          <w:color w:val="373737"/>
          <w:sz w:val="28"/>
          <w:szCs w:val="28"/>
          <w:lang w:eastAsia="ru-RU"/>
        </w:rPr>
        <w:t xml:space="preserve"> приспособлений (</w:t>
      </w:r>
      <w:proofErr w:type="spellStart"/>
      <w:r w:rsidRPr="00EE1292">
        <w:rPr>
          <w:rFonts w:ascii="Times New Roman" w:eastAsia="Times New Roman" w:hAnsi="Times New Roman" w:cs="Times New Roman"/>
          <w:b/>
          <w:bCs/>
          <w:color w:val="373737"/>
          <w:sz w:val="28"/>
          <w:szCs w:val="28"/>
          <w:lang w:eastAsia="ru-RU"/>
        </w:rPr>
        <w:t>фликеров</w:t>
      </w:r>
      <w:proofErr w:type="spellEnd"/>
      <w:r w:rsidRPr="00EE1292">
        <w:rPr>
          <w:rFonts w:ascii="Times New Roman" w:eastAsia="Times New Roman" w:hAnsi="Times New Roman" w:cs="Times New Roman"/>
          <w:b/>
          <w:bCs/>
          <w:color w:val="373737"/>
          <w:sz w:val="28"/>
          <w:szCs w:val="28"/>
          <w:lang w:eastAsia="ru-RU"/>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EE1292" w:rsidRPr="00EE1292" w:rsidRDefault="00EE1292" w:rsidP="00EE1292">
      <w:pPr>
        <w:spacing w:after="0" w:line="240" w:lineRule="auto"/>
        <w:textAlignment w:val="baseline"/>
        <w:rPr>
          <w:rFonts w:ascii="Times New Roman" w:eastAsia="Times New Roman" w:hAnsi="Times New Roman" w:cs="Times New Roman"/>
          <w:color w:val="373737"/>
          <w:sz w:val="28"/>
          <w:szCs w:val="28"/>
          <w:lang w:eastAsia="ru-RU"/>
        </w:rPr>
      </w:pPr>
      <w:r w:rsidRPr="00EE1292">
        <w:rPr>
          <w:rFonts w:ascii="Times New Roman" w:eastAsia="Times New Roman" w:hAnsi="Times New Roman" w:cs="Times New Roman"/>
          <w:b/>
          <w:bCs/>
          <w:color w:val="373737"/>
          <w:sz w:val="28"/>
          <w:szCs w:val="28"/>
          <w:lang w:eastAsia="ru-RU"/>
        </w:rPr>
        <w:t> </w:t>
      </w:r>
    </w:p>
    <w:p w:rsidR="00EE1292" w:rsidRPr="00EE1292" w:rsidRDefault="00EE1292" w:rsidP="00EE1292">
      <w:pPr>
        <w:spacing w:after="0" w:line="240" w:lineRule="auto"/>
        <w:textAlignment w:val="baseline"/>
        <w:rPr>
          <w:rFonts w:ascii="Times New Roman" w:eastAsia="Times New Roman" w:hAnsi="Times New Roman" w:cs="Times New Roman"/>
          <w:color w:val="373737"/>
          <w:sz w:val="28"/>
          <w:szCs w:val="28"/>
          <w:lang w:eastAsia="ru-RU"/>
        </w:rPr>
      </w:pPr>
      <w:r w:rsidRPr="00EE1292">
        <w:rPr>
          <w:rFonts w:ascii="Times New Roman" w:eastAsia="Times New Roman" w:hAnsi="Times New Roman" w:cs="Times New Roman"/>
          <w:b/>
          <w:bCs/>
          <w:color w:val="373737"/>
          <w:sz w:val="28"/>
          <w:szCs w:val="28"/>
          <w:lang w:eastAsia="ru-RU"/>
        </w:rPr>
        <w:t> ВАЖНО! </w:t>
      </w:r>
      <w:r w:rsidRPr="00EE1292">
        <w:rPr>
          <w:rFonts w:ascii="Times New Roman" w:eastAsia="Times New Roman" w:hAnsi="Times New Roman" w:cs="Times New Roman"/>
          <w:color w:val="373737"/>
          <w:sz w:val="28"/>
          <w:szCs w:val="28"/>
          <w:u w:val="single"/>
          <w:lang w:eastAsia="ru-RU"/>
        </w:rPr>
        <w:t>Пункт 4.1.</w:t>
      </w:r>
      <w:r w:rsidRPr="00EE1292">
        <w:rPr>
          <w:rFonts w:ascii="Times New Roman" w:eastAsia="Times New Roman" w:hAnsi="Times New Roman" w:cs="Times New Roman"/>
          <w:color w:val="373737"/>
          <w:sz w:val="28"/>
          <w:szCs w:val="28"/>
          <w:lang w:eastAsia="ru-RU"/>
        </w:rPr>
        <w:t xml:space="preserve">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EE1292">
        <w:rPr>
          <w:rFonts w:ascii="Times New Roman" w:eastAsia="Times New Roman" w:hAnsi="Times New Roman" w:cs="Times New Roman"/>
          <w:color w:val="373737"/>
          <w:sz w:val="28"/>
          <w:szCs w:val="28"/>
          <w:lang w:eastAsia="ru-RU"/>
        </w:rPr>
        <w:t>световозвращающими</w:t>
      </w:r>
      <w:proofErr w:type="spellEnd"/>
      <w:r w:rsidRPr="00EE1292">
        <w:rPr>
          <w:rFonts w:ascii="Times New Roman" w:eastAsia="Times New Roman" w:hAnsi="Times New Roman" w:cs="Times New Roman"/>
          <w:color w:val="373737"/>
          <w:sz w:val="28"/>
          <w:szCs w:val="28"/>
          <w:lang w:eastAsia="ru-RU"/>
        </w:rPr>
        <w:t xml:space="preserve"> элементами и обеспечить видимость этих предметов водителями транспортных средств». В соответствии с частью 1 статьи 12.29 </w:t>
      </w:r>
      <w:proofErr w:type="spellStart"/>
      <w:r w:rsidRPr="00EE1292">
        <w:rPr>
          <w:rFonts w:ascii="Times New Roman" w:eastAsia="Times New Roman" w:hAnsi="Times New Roman" w:cs="Times New Roman"/>
          <w:color w:val="373737"/>
          <w:sz w:val="28"/>
          <w:szCs w:val="28"/>
          <w:lang w:eastAsia="ru-RU"/>
        </w:rPr>
        <w:t>КоАП</w:t>
      </w:r>
      <w:proofErr w:type="spellEnd"/>
      <w:r w:rsidRPr="00EE1292">
        <w:rPr>
          <w:rFonts w:ascii="Times New Roman" w:eastAsia="Times New Roman" w:hAnsi="Times New Roman" w:cs="Times New Roman"/>
          <w:color w:val="373737"/>
          <w:sz w:val="28"/>
          <w:szCs w:val="28"/>
          <w:lang w:eastAsia="ru-RU"/>
        </w:rPr>
        <w:t xml:space="preserve"> за нарушение данного пункта предусмотрен штраф 500 рублей</w:t>
      </w:r>
    </w:p>
    <w:p w:rsidR="00EE1292" w:rsidRPr="00EE1292" w:rsidRDefault="00EE1292" w:rsidP="00EE1292">
      <w:pPr>
        <w:spacing w:after="240" w:line="240" w:lineRule="auto"/>
        <w:textAlignment w:val="baseline"/>
        <w:rPr>
          <w:rFonts w:ascii="Times New Roman" w:eastAsia="Times New Roman" w:hAnsi="Times New Roman" w:cs="Times New Roman"/>
          <w:color w:val="373737"/>
          <w:sz w:val="28"/>
          <w:szCs w:val="28"/>
          <w:lang w:eastAsia="ru-RU"/>
        </w:rPr>
      </w:pPr>
      <w:r w:rsidRPr="00EE1292">
        <w:rPr>
          <w:rFonts w:ascii="Times New Roman" w:eastAsia="Times New Roman" w:hAnsi="Times New Roman" w:cs="Times New Roman"/>
          <w:color w:val="373737"/>
          <w:sz w:val="28"/>
          <w:szCs w:val="28"/>
          <w:lang w:eastAsia="ru-RU"/>
        </w:rPr>
        <w:t> </w:t>
      </w:r>
    </w:p>
    <w:p w:rsidR="00EE1292" w:rsidRPr="00EE1292" w:rsidRDefault="00EE1292" w:rsidP="00EE1292">
      <w:pPr>
        <w:spacing w:after="0" w:line="240" w:lineRule="auto"/>
        <w:textAlignment w:val="baseline"/>
        <w:rPr>
          <w:rFonts w:ascii="Times New Roman" w:eastAsia="Times New Roman" w:hAnsi="Times New Roman" w:cs="Times New Roman"/>
          <w:color w:val="373737"/>
          <w:sz w:val="28"/>
          <w:szCs w:val="28"/>
          <w:lang w:eastAsia="ru-RU"/>
        </w:rPr>
      </w:pPr>
      <w:proofErr w:type="spellStart"/>
      <w:r w:rsidRPr="00EE1292">
        <w:rPr>
          <w:rFonts w:ascii="Times New Roman" w:eastAsia="Times New Roman" w:hAnsi="Times New Roman" w:cs="Times New Roman"/>
          <w:b/>
          <w:bCs/>
          <w:color w:val="373737"/>
          <w:sz w:val="28"/>
          <w:szCs w:val="28"/>
          <w:lang w:eastAsia="ru-RU"/>
        </w:rPr>
        <w:t>Световозращающие</w:t>
      </w:r>
      <w:proofErr w:type="spellEnd"/>
      <w:r w:rsidRPr="00EE1292">
        <w:rPr>
          <w:rFonts w:ascii="Times New Roman" w:eastAsia="Times New Roman" w:hAnsi="Times New Roman" w:cs="Times New Roman"/>
          <w:b/>
          <w:bCs/>
          <w:color w:val="373737"/>
          <w:sz w:val="28"/>
          <w:szCs w:val="28"/>
          <w:lang w:eastAsia="ru-RU"/>
        </w:rPr>
        <w:t xml:space="preserve"> элементы на детской одежде.</w:t>
      </w:r>
    </w:p>
    <w:p w:rsidR="00EE1292" w:rsidRPr="00EE1292" w:rsidRDefault="00EE1292" w:rsidP="00EE1292">
      <w:pPr>
        <w:spacing w:after="0" w:line="240" w:lineRule="auto"/>
        <w:textAlignment w:val="baseline"/>
        <w:rPr>
          <w:rFonts w:ascii="Times New Roman" w:eastAsia="Times New Roman" w:hAnsi="Times New Roman" w:cs="Times New Roman"/>
          <w:color w:val="373737"/>
          <w:sz w:val="28"/>
          <w:szCs w:val="28"/>
          <w:lang w:eastAsia="ru-RU"/>
        </w:rPr>
      </w:pPr>
      <w:r w:rsidRPr="00EE1292">
        <w:rPr>
          <w:rFonts w:ascii="Times New Roman" w:eastAsia="Times New Roman" w:hAnsi="Times New Roman" w:cs="Times New Roman"/>
          <w:b/>
          <w:bCs/>
          <w:color w:val="373737"/>
          <w:sz w:val="28"/>
          <w:szCs w:val="28"/>
          <w:lang w:eastAsia="ru-RU"/>
        </w:rPr>
        <w:t>         </w:t>
      </w:r>
      <w:r w:rsidRPr="00EE1292">
        <w:rPr>
          <w:rFonts w:ascii="Times New Roman" w:eastAsia="Times New Roman" w:hAnsi="Times New Roman" w:cs="Times New Roman"/>
          <w:color w:val="373737"/>
          <w:sz w:val="28"/>
          <w:szCs w:val="28"/>
          <w:lang w:eastAsia="ru-RU"/>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sidRPr="00EE1292">
        <w:rPr>
          <w:rFonts w:ascii="Times New Roman" w:eastAsia="Times New Roman" w:hAnsi="Times New Roman" w:cs="Times New Roman"/>
          <w:color w:val="373737"/>
          <w:sz w:val="28"/>
          <w:szCs w:val="28"/>
          <w:lang w:eastAsia="ru-RU"/>
        </w:rPr>
        <w:t>световозвращающих</w:t>
      </w:r>
      <w:proofErr w:type="spellEnd"/>
      <w:r w:rsidRPr="00EE1292">
        <w:rPr>
          <w:rFonts w:ascii="Times New Roman" w:eastAsia="Times New Roman" w:hAnsi="Times New Roman" w:cs="Times New Roman"/>
          <w:color w:val="373737"/>
          <w:sz w:val="28"/>
          <w:szCs w:val="28"/>
          <w:lang w:eastAsia="ru-RU"/>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EE1292">
        <w:rPr>
          <w:rFonts w:ascii="Times New Roman" w:eastAsia="Times New Roman" w:hAnsi="Times New Roman" w:cs="Times New Roman"/>
          <w:color w:val="373737"/>
          <w:sz w:val="28"/>
          <w:szCs w:val="28"/>
          <w:lang w:eastAsia="ru-RU"/>
        </w:rPr>
        <w:t>фликер</w:t>
      </w:r>
      <w:proofErr w:type="spellEnd"/>
      <w:r w:rsidRPr="00EE1292">
        <w:rPr>
          <w:rFonts w:ascii="Times New Roman" w:eastAsia="Times New Roman" w:hAnsi="Times New Roman" w:cs="Times New Roman"/>
          <w:color w:val="373737"/>
          <w:sz w:val="28"/>
          <w:szCs w:val="28"/>
          <w:lang w:eastAsia="ru-RU"/>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w:t>
      </w:r>
      <w:r w:rsidRPr="00EE1292">
        <w:rPr>
          <w:rFonts w:ascii="Times New Roman" w:eastAsia="Times New Roman" w:hAnsi="Times New Roman" w:cs="Times New Roman"/>
          <w:color w:val="373737"/>
          <w:sz w:val="28"/>
          <w:szCs w:val="28"/>
          <w:lang w:eastAsia="ru-RU"/>
        </w:rPr>
        <w:lastRenderedPageBreak/>
        <w:t xml:space="preserve">Применение </w:t>
      </w:r>
      <w:proofErr w:type="spellStart"/>
      <w:r w:rsidRPr="00EE1292">
        <w:rPr>
          <w:rFonts w:ascii="Times New Roman" w:eastAsia="Times New Roman" w:hAnsi="Times New Roman" w:cs="Times New Roman"/>
          <w:color w:val="373737"/>
          <w:sz w:val="28"/>
          <w:szCs w:val="28"/>
          <w:lang w:eastAsia="ru-RU"/>
        </w:rPr>
        <w:t>световозвращателей</w:t>
      </w:r>
      <w:proofErr w:type="spellEnd"/>
      <w:r w:rsidRPr="00EE1292">
        <w:rPr>
          <w:rFonts w:ascii="Times New Roman" w:eastAsia="Times New Roman" w:hAnsi="Times New Roman" w:cs="Times New Roman"/>
          <w:color w:val="373737"/>
          <w:sz w:val="28"/>
          <w:szCs w:val="28"/>
          <w:lang w:eastAsia="ru-RU"/>
        </w:rPr>
        <w:t xml:space="preserve">  (</w:t>
      </w:r>
      <w:proofErr w:type="spellStart"/>
      <w:r w:rsidRPr="00EE1292">
        <w:rPr>
          <w:rFonts w:ascii="Times New Roman" w:eastAsia="Times New Roman" w:hAnsi="Times New Roman" w:cs="Times New Roman"/>
          <w:color w:val="373737"/>
          <w:sz w:val="28"/>
          <w:szCs w:val="28"/>
          <w:lang w:eastAsia="ru-RU"/>
        </w:rPr>
        <w:t>катафотов</w:t>
      </w:r>
      <w:proofErr w:type="spellEnd"/>
      <w:r w:rsidRPr="00EE1292">
        <w:rPr>
          <w:rFonts w:ascii="Times New Roman" w:eastAsia="Times New Roman" w:hAnsi="Times New Roman" w:cs="Times New Roman"/>
          <w:color w:val="373737"/>
          <w:sz w:val="28"/>
          <w:szCs w:val="28"/>
          <w:lang w:eastAsia="ru-RU"/>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EE1292">
        <w:rPr>
          <w:rFonts w:ascii="Times New Roman" w:eastAsia="Times New Roman" w:hAnsi="Times New Roman" w:cs="Times New Roman"/>
          <w:color w:val="373737"/>
          <w:sz w:val="28"/>
          <w:szCs w:val="28"/>
          <w:lang w:eastAsia="ru-RU"/>
        </w:rPr>
        <w:t>световозвращающим</w:t>
      </w:r>
      <w:proofErr w:type="spellEnd"/>
      <w:r w:rsidRPr="00EE1292">
        <w:rPr>
          <w:rFonts w:ascii="Times New Roman" w:eastAsia="Times New Roman" w:hAnsi="Times New Roman" w:cs="Times New Roman"/>
          <w:color w:val="373737"/>
          <w:sz w:val="28"/>
          <w:szCs w:val="28"/>
          <w:lang w:eastAsia="ru-RU"/>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EE1292" w:rsidRPr="00EE1292" w:rsidRDefault="00EE1292" w:rsidP="00EE1292">
      <w:pPr>
        <w:spacing w:after="240" w:line="240" w:lineRule="auto"/>
        <w:textAlignment w:val="baseline"/>
        <w:rPr>
          <w:rFonts w:ascii="Times New Roman" w:eastAsia="Times New Roman" w:hAnsi="Times New Roman" w:cs="Times New Roman"/>
          <w:color w:val="373737"/>
          <w:sz w:val="28"/>
          <w:szCs w:val="28"/>
          <w:lang w:eastAsia="ru-RU"/>
        </w:rPr>
      </w:pPr>
      <w:r w:rsidRPr="00EE1292">
        <w:rPr>
          <w:rFonts w:ascii="Times New Roman" w:eastAsia="Times New Roman" w:hAnsi="Times New Roman" w:cs="Times New Roman"/>
          <w:color w:val="373737"/>
          <w:sz w:val="28"/>
          <w:szCs w:val="28"/>
          <w:lang w:eastAsia="ru-RU"/>
        </w:rPr>
        <w:t> </w:t>
      </w:r>
    </w:p>
    <w:p w:rsidR="00EE1292" w:rsidRPr="00EE1292" w:rsidRDefault="00EE1292" w:rsidP="00EE1292">
      <w:pPr>
        <w:spacing w:after="0" w:line="240" w:lineRule="auto"/>
        <w:textAlignment w:val="baseline"/>
        <w:rPr>
          <w:rFonts w:ascii="Times New Roman" w:eastAsia="Times New Roman" w:hAnsi="Times New Roman" w:cs="Times New Roman"/>
          <w:color w:val="373737"/>
          <w:sz w:val="28"/>
          <w:szCs w:val="28"/>
          <w:lang w:eastAsia="ru-RU"/>
        </w:rPr>
      </w:pPr>
      <w:r w:rsidRPr="00EE1292">
        <w:rPr>
          <w:rFonts w:ascii="Times New Roman" w:eastAsia="Times New Roman" w:hAnsi="Times New Roman" w:cs="Times New Roman"/>
          <w:b/>
          <w:bCs/>
          <w:color w:val="373737"/>
          <w:sz w:val="28"/>
          <w:szCs w:val="28"/>
          <w:lang w:eastAsia="ru-RU"/>
        </w:rPr>
        <w:t>Уважаемые родители! Давайте обезопасим самое дорогое, что есть у нас в жизни – наше будущее, наших детей!</w:t>
      </w:r>
    </w:p>
    <w:p w:rsidR="00EE1292" w:rsidRPr="00EE1292" w:rsidRDefault="00EE1292" w:rsidP="00EE1292">
      <w:pPr>
        <w:spacing w:after="0" w:line="240" w:lineRule="auto"/>
        <w:textAlignment w:val="baseline"/>
        <w:rPr>
          <w:rFonts w:ascii="Times New Roman" w:eastAsia="Times New Roman" w:hAnsi="Times New Roman" w:cs="Times New Roman"/>
          <w:color w:val="373737"/>
          <w:sz w:val="28"/>
          <w:szCs w:val="28"/>
          <w:lang w:eastAsia="ru-RU"/>
        </w:rPr>
      </w:pPr>
      <w:r w:rsidRPr="00EE1292">
        <w:rPr>
          <w:rFonts w:ascii="Times New Roman" w:eastAsia="Times New Roman" w:hAnsi="Times New Roman" w:cs="Times New Roman"/>
          <w:b/>
          <w:bCs/>
          <w:color w:val="373737"/>
          <w:sz w:val="28"/>
          <w:szCs w:val="28"/>
          <w:lang w:eastAsia="ru-RU"/>
        </w:rPr>
        <w:t>         </w:t>
      </w:r>
      <w:r w:rsidRPr="00EE1292">
        <w:rPr>
          <w:rFonts w:ascii="Times New Roman" w:eastAsia="Times New Roman" w:hAnsi="Times New Roman" w:cs="Times New Roman"/>
          <w:color w:val="373737"/>
          <w:sz w:val="28"/>
          <w:szCs w:val="28"/>
          <w:lang w:eastAsia="ru-RU"/>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EE1292">
        <w:rPr>
          <w:rFonts w:ascii="Times New Roman" w:eastAsia="Times New Roman" w:hAnsi="Times New Roman" w:cs="Times New Roman"/>
          <w:color w:val="373737"/>
          <w:sz w:val="28"/>
          <w:szCs w:val="28"/>
          <w:lang w:eastAsia="ru-RU"/>
        </w:rPr>
        <w:t>Самоклеющие</w:t>
      </w:r>
      <w:proofErr w:type="spellEnd"/>
      <w:r w:rsidRPr="00EE1292">
        <w:rPr>
          <w:rFonts w:ascii="Times New Roman" w:eastAsia="Times New Roman" w:hAnsi="Times New Roman" w:cs="Times New Roman"/>
          <w:color w:val="373737"/>
          <w:sz w:val="28"/>
          <w:szCs w:val="28"/>
          <w:lang w:eastAsia="ru-RU"/>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EE1292">
        <w:rPr>
          <w:rFonts w:ascii="Times New Roman" w:eastAsia="Times New Roman" w:hAnsi="Times New Roman" w:cs="Times New Roman"/>
          <w:color w:val="373737"/>
          <w:sz w:val="28"/>
          <w:szCs w:val="28"/>
          <w:lang w:eastAsia="ru-RU"/>
        </w:rPr>
        <w:t>термоактивируемые</w:t>
      </w:r>
      <w:proofErr w:type="spellEnd"/>
      <w:r w:rsidRPr="00EE1292">
        <w:rPr>
          <w:rFonts w:ascii="Times New Roman" w:eastAsia="Times New Roman" w:hAnsi="Times New Roman" w:cs="Times New Roman"/>
          <w:color w:val="373737"/>
          <w:sz w:val="28"/>
          <w:szCs w:val="28"/>
          <w:lang w:eastAsia="ru-RU"/>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EE1292" w:rsidRPr="00EE1292" w:rsidRDefault="00EE1292" w:rsidP="00EE1292">
      <w:pPr>
        <w:spacing w:after="240" w:line="240" w:lineRule="auto"/>
        <w:textAlignment w:val="baseline"/>
        <w:rPr>
          <w:rFonts w:ascii="Times New Roman" w:eastAsia="Times New Roman" w:hAnsi="Times New Roman" w:cs="Times New Roman"/>
          <w:color w:val="373737"/>
          <w:sz w:val="28"/>
          <w:szCs w:val="28"/>
          <w:lang w:eastAsia="ru-RU"/>
        </w:rPr>
      </w:pPr>
      <w:r w:rsidRPr="00EE1292">
        <w:rPr>
          <w:rFonts w:ascii="Times New Roman" w:eastAsia="Times New Roman" w:hAnsi="Times New Roman" w:cs="Times New Roman"/>
          <w:color w:val="373737"/>
          <w:sz w:val="28"/>
          <w:szCs w:val="28"/>
          <w:lang w:eastAsia="ru-RU"/>
        </w:rPr>
        <w:t> </w:t>
      </w:r>
    </w:p>
    <w:p w:rsidR="00EE1292" w:rsidRPr="00EE1292" w:rsidRDefault="00EE1292" w:rsidP="00EE1292">
      <w:pPr>
        <w:spacing w:after="240" w:line="240" w:lineRule="auto"/>
        <w:textAlignment w:val="baseline"/>
        <w:rPr>
          <w:rFonts w:ascii="Times New Roman" w:eastAsia="Times New Roman" w:hAnsi="Times New Roman" w:cs="Times New Roman"/>
          <w:color w:val="373737"/>
          <w:sz w:val="28"/>
          <w:szCs w:val="28"/>
          <w:lang w:eastAsia="ru-RU"/>
        </w:rPr>
      </w:pPr>
      <w:r w:rsidRPr="00EE1292">
        <w:rPr>
          <w:rFonts w:ascii="Times New Roman" w:eastAsia="Times New Roman" w:hAnsi="Times New Roman" w:cs="Times New Roman"/>
          <w:color w:val="373737"/>
          <w:sz w:val="28"/>
          <w:szCs w:val="28"/>
          <w:lang w:eastAsia="ru-RU"/>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EE1292" w:rsidRPr="00EE1292" w:rsidRDefault="00EE1292" w:rsidP="00EE1292">
      <w:pPr>
        <w:spacing w:after="0" w:line="240" w:lineRule="auto"/>
        <w:jc w:val="center"/>
        <w:textAlignment w:val="baseline"/>
        <w:rPr>
          <w:rFonts w:ascii="Times New Roman" w:eastAsia="Times New Roman" w:hAnsi="Times New Roman" w:cs="Times New Roman"/>
          <w:color w:val="FF0000"/>
          <w:sz w:val="28"/>
          <w:szCs w:val="28"/>
          <w:lang w:eastAsia="ru-RU"/>
        </w:rPr>
      </w:pPr>
      <w:r w:rsidRPr="00EE1292">
        <w:rPr>
          <w:rFonts w:ascii="Times New Roman" w:eastAsia="Times New Roman" w:hAnsi="Times New Roman" w:cs="Times New Roman"/>
          <w:b/>
          <w:bCs/>
          <w:color w:val="FF0000"/>
          <w:sz w:val="28"/>
          <w:szCs w:val="28"/>
          <w:lang w:eastAsia="ru-RU"/>
        </w:rPr>
        <w:t>БЕЗОПАСНОСТЬ ДЕТЕЙ – ОБЯЗАННОСТЬ ВЗРОСЛЫХ! СВЕТООТРАЖАТЕЛИ СОХРАНЯТ ЖИЗНЬ!</w:t>
      </w:r>
    </w:p>
    <w:p w:rsidR="00EE1292" w:rsidRPr="00EE1292" w:rsidRDefault="00EE1292" w:rsidP="00EE1292">
      <w:pPr>
        <w:numPr>
          <w:ilvl w:val="0"/>
          <w:numId w:val="1"/>
        </w:numPr>
        <w:spacing w:after="0" w:line="240" w:lineRule="auto"/>
        <w:ind w:left="0" w:right="60"/>
        <w:jc w:val="right"/>
        <w:textAlignment w:val="top"/>
        <w:rPr>
          <w:rFonts w:ascii="Times New Roman" w:eastAsia="Times New Roman" w:hAnsi="Times New Roman" w:cs="Times New Roman"/>
          <w:color w:val="373737"/>
          <w:sz w:val="28"/>
          <w:szCs w:val="28"/>
          <w:lang w:eastAsia="ru-RU"/>
        </w:rPr>
      </w:pPr>
    </w:p>
    <w:p w:rsidR="00B578B2" w:rsidRPr="00EE1292" w:rsidRDefault="00B578B2">
      <w:pPr>
        <w:rPr>
          <w:rFonts w:ascii="Times New Roman" w:hAnsi="Times New Roman" w:cs="Times New Roman"/>
          <w:sz w:val="28"/>
          <w:szCs w:val="28"/>
        </w:rPr>
      </w:pPr>
    </w:p>
    <w:sectPr w:rsidR="00B578B2" w:rsidRPr="00EE1292" w:rsidSect="00B578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76253"/>
    <w:multiLevelType w:val="multilevel"/>
    <w:tmpl w:val="863C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1292"/>
    <w:rsid w:val="00021886"/>
    <w:rsid w:val="00024474"/>
    <w:rsid w:val="000B3FBC"/>
    <w:rsid w:val="000C79ED"/>
    <w:rsid w:val="00135A28"/>
    <w:rsid w:val="00254B2E"/>
    <w:rsid w:val="002574C8"/>
    <w:rsid w:val="00412A1F"/>
    <w:rsid w:val="00434496"/>
    <w:rsid w:val="005C093E"/>
    <w:rsid w:val="00653112"/>
    <w:rsid w:val="00706040"/>
    <w:rsid w:val="0077487F"/>
    <w:rsid w:val="00800660"/>
    <w:rsid w:val="00AD65F1"/>
    <w:rsid w:val="00B0404A"/>
    <w:rsid w:val="00B578B2"/>
    <w:rsid w:val="00C637C2"/>
    <w:rsid w:val="00CE0253"/>
    <w:rsid w:val="00D6664F"/>
    <w:rsid w:val="00EE12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8B2"/>
  </w:style>
  <w:style w:type="paragraph" w:styleId="1">
    <w:name w:val="heading 1"/>
    <w:basedOn w:val="a"/>
    <w:link w:val="10"/>
    <w:uiPriority w:val="9"/>
    <w:qFormat/>
    <w:rsid w:val="00EE12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129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E1292"/>
    <w:rPr>
      <w:color w:val="0000FF"/>
      <w:u w:val="single"/>
    </w:rPr>
  </w:style>
  <w:style w:type="paragraph" w:styleId="a4">
    <w:name w:val="Normal (Web)"/>
    <w:basedOn w:val="a"/>
    <w:uiPriority w:val="99"/>
    <w:semiHidden/>
    <w:unhideWhenUsed/>
    <w:rsid w:val="00EE12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E1292"/>
    <w:rPr>
      <w:b/>
      <w:bCs/>
    </w:rPr>
  </w:style>
  <w:style w:type="character" w:styleId="a6">
    <w:name w:val="Emphasis"/>
    <w:basedOn w:val="a0"/>
    <w:uiPriority w:val="20"/>
    <w:qFormat/>
    <w:rsid w:val="00EE1292"/>
    <w:rPr>
      <w:i/>
      <w:iCs/>
    </w:rPr>
  </w:style>
  <w:style w:type="paragraph" w:styleId="a7">
    <w:name w:val="Balloon Text"/>
    <w:basedOn w:val="a"/>
    <w:link w:val="a8"/>
    <w:uiPriority w:val="99"/>
    <w:semiHidden/>
    <w:unhideWhenUsed/>
    <w:rsid w:val="00EE129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E12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8033247">
      <w:bodyDiv w:val="1"/>
      <w:marLeft w:val="0"/>
      <w:marRight w:val="0"/>
      <w:marTop w:val="0"/>
      <w:marBottom w:val="0"/>
      <w:divBdr>
        <w:top w:val="none" w:sz="0" w:space="0" w:color="auto"/>
        <w:left w:val="none" w:sz="0" w:space="0" w:color="auto"/>
        <w:bottom w:val="none" w:sz="0" w:space="0" w:color="auto"/>
        <w:right w:val="none" w:sz="0" w:space="0" w:color="auto"/>
      </w:divBdr>
      <w:divsChild>
        <w:div w:id="1902865393">
          <w:marLeft w:val="7500"/>
          <w:marRight w:val="0"/>
          <w:marTop w:val="0"/>
          <w:marBottom w:val="0"/>
          <w:divBdr>
            <w:top w:val="none" w:sz="0" w:space="0" w:color="auto"/>
            <w:left w:val="none" w:sz="0" w:space="0" w:color="auto"/>
            <w:bottom w:val="none" w:sz="0" w:space="0" w:color="auto"/>
            <w:right w:val="none" w:sz="0" w:space="0" w:color="auto"/>
          </w:divBdr>
        </w:div>
        <w:div w:id="2075008076">
          <w:marLeft w:val="0"/>
          <w:marRight w:val="0"/>
          <w:marTop w:val="480"/>
          <w:marBottom w:val="0"/>
          <w:divBdr>
            <w:top w:val="none" w:sz="0" w:space="0" w:color="auto"/>
            <w:left w:val="none" w:sz="0" w:space="0" w:color="auto"/>
            <w:bottom w:val="none" w:sz="0" w:space="0" w:color="auto"/>
            <w:right w:val="none" w:sz="0" w:space="0" w:color="auto"/>
          </w:divBdr>
          <w:divsChild>
            <w:div w:id="438110599">
              <w:marLeft w:val="0"/>
              <w:marRight w:val="0"/>
              <w:marTop w:val="0"/>
              <w:marBottom w:val="450"/>
              <w:divBdr>
                <w:top w:val="none" w:sz="0" w:space="0" w:color="auto"/>
                <w:left w:val="none" w:sz="0" w:space="0" w:color="auto"/>
                <w:bottom w:val="none" w:sz="0" w:space="0" w:color="auto"/>
                <w:right w:val="none" w:sz="0" w:space="0" w:color="auto"/>
              </w:divBdr>
            </w:div>
          </w:divsChild>
        </w:div>
        <w:div w:id="677849412">
          <w:marLeft w:val="0"/>
          <w:marRight w:val="0"/>
          <w:marTop w:val="300"/>
          <w:marBottom w:val="0"/>
          <w:divBdr>
            <w:top w:val="none" w:sz="0" w:space="0" w:color="auto"/>
            <w:left w:val="none" w:sz="0" w:space="0" w:color="auto"/>
            <w:bottom w:val="none" w:sz="0" w:space="0" w:color="auto"/>
            <w:right w:val="none" w:sz="0" w:space="0" w:color="auto"/>
          </w:divBdr>
          <w:divsChild>
            <w:div w:id="2095936171">
              <w:marLeft w:val="0"/>
              <w:marRight w:val="0"/>
              <w:marTop w:val="0"/>
              <w:marBottom w:val="0"/>
              <w:divBdr>
                <w:top w:val="none" w:sz="0" w:space="0" w:color="auto"/>
                <w:left w:val="none" w:sz="0" w:space="0" w:color="auto"/>
                <w:bottom w:val="none" w:sz="0" w:space="0" w:color="auto"/>
                <w:right w:val="none" w:sz="0" w:space="0" w:color="auto"/>
              </w:divBdr>
              <w:divsChild>
                <w:div w:id="50960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1033</Words>
  <Characters>5893</Characters>
  <Application>Microsoft Office Word</Application>
  <DocSecurity>0</DocSecurity>
  <Lines>49</Lines>
  <Paragraphs>13</Paragraphs>
  <ScaleCrop>false</ScaleCrop>
  <Company>Гимназия №202 "Менталитет"</Company>
  <LinksUpToDate>false</LinksUpToDate>
  <CharactersWithSpaces>6913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Лидия Александровна</dc:creator>
  <cp:lastModifiedBy>Лидия Александровна</cp:lastModifiedBy>
  <cp:revision>1</cp:revision>
  <dcterms:created xsi:type="dcterms:W3CDTF">2017-12-06T05:43:00Z</dcterms:created>
  <dcterms:modified xsi:type="dcterms:W3CDTF">2017-12-06T05:44:00Z</dcterms:modified>
</cp:coreProperties>
</file>